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ABD" w:rsidRPr="001E293A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:rsidR="00905ABD" w:rsidRPr="001E293A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>ИРКУТСКАЯ ОБЛАСТЬ</w:t>
      </w:r>
    </w:p>
    <w:p w:rsidR="00905ABD" w:rsidRPr="001E293A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 xml:space="preserve">НИЖНЕИЛИМСКИЙ МУНИЦИПАЛЬНЫЙ </w:t>
      </w:r>
      <w:r w:rsidR="00763C93" w:rsidRPr="001E293A">
        <w:rPr>
          <w:rFonts w:ascii="Times New Roman" w:hAnsi="Times New Roman"/>
          <w:sz w:val="24"/>
          <w:szCs w:val="24"/>
          <w:lang w:eastAsia="ru-RU"/>
        </w:rPr>
        <w:t>ОКРУГ</w:t>
      </w:r>
    </w:p>
    <w:p w:rsidR="00905ABD" w:rsidRPr="001E293A" w:rsidRDefault="00905ABD" w:rsidP="00905ABD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E293A">
        <w:rPr>
          <w:rFonts w:ascii="Times New Roman" w:hAnsi="Times New Roman"/>
          <w:b/>
          <w:sz w:val="24"/>
          <w:szCs w:val="24"/>
          <w:lang w:eastAsia="ru-RU"/>
        </w:rPr>
        <w:t xml:space="preserve">ДУМА НИЖНЕИЛИМСКОГО МУНИЦИПАЛЬНОГО </w:t>
      </w:r>
      <w:r w:rsidR="00763C93" w:rsidRPr="001E293A">
        <w:rPr>
          <w:rFonts w:ascii="Times New Roman" w:hAnsi="Times New Roman"/>
          <w:b/>
          <w:sz w:val="24"/>
          <w:szCs w:val="24"/>
          <w:lang w:eastAsia="ru-RU"/>
        </w:rPr>
        <w:t>ОКРУГА</w:t>
      </w:r>
    </w:p>
    <w:p w:rsidR="00905ABD" w:rsidRPr="001E293A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05ABD" w:rsidRPr="001E293A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E293A">
        <w:rPr>
          <w:rFonts w:ascii="Times New Roman" w:hAnsi="Times New Roman"/>
          <w:b/>
          <w:sz w:val="24"/>
          <w:szCs w:val="24"/>
          <w:lang w:eastAsia="ru-RU"/>
        </w:rPr>
        <w:t>РЕШЕНИЕ</w:t>
      </w:r>
    </w:p>
    <w:p w:rsidR="00905ABD" w:rsidRPr="001E293A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05ABD" w:rsidRPr="001E293A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>от «</w:t>
      </w:r>
      <w:r w:rsidR="00961E63">
        <w:rPr>
          <w:rFonts w:ascii="Times New Roman" w:hAnsi="Times New Roman"/>
          <w:sz w:val="24"/>
          <w:szCs w:val="24"/>
          <w:lang w:eastAsia="ru-RU"/>
        </w:rPr>
        <w:t>29</w:t>
      </w:r>
      <w:r w:rsidRPr="001E293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961E63">
        <w:rPr>
          <w:rFonts w:ascii="Times New Roman" w:hAnsi="Times New Roman"/>
          <w:sz w:val="24"/>
          <w:szCs w:val="24"/>
          <w:lang w:eastAsia="ru-RU"/>
        </w:rPr>
        <w:t>октября</w:t>
      </w:r>
      <w:r w:rsidRPr="001E293A">
        <w:rPr>
          <w:rFonts w:ascii="Times New Roman" w:hAnsi="Times New Roman"/>
          <w:sz w:val="24"/>
          <w:szCs w:val="24"/>
          <w:lang w:eastAsia="ru-RU"/>
        </w:rPr>
        <w:t xml:space="preserve"> 2025 г. №</w:t>
      </w:r>
      <w:r w:rsidR="00220FC9">
        <w:rPr>
          <w:rFonts w:ascii="Times New Roman" w:hAnsi="Times New Roman"/>
          <w:sz w:val="24"/>
          <w:szCs w:val="24"/>
          <w:lang w:eastAsia="ru-RU"/>
        </w:rPr>
        <w:t xml:space="preserve"> 66</w:t>
      </w:r>
    </w:p>
    <w:p w:rsidR="00905ABD" w:rsidRPr="001E293A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>г. Железногорск-Илимский</w:t>
      </w:r>
    </w:p>
    <w:p w:rsidR="00905ABD" w:rsidRPr="001E293A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CB3441" w:rsidRDefault="00905ABD" w:rsidP="009912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12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912A3" w:rsidRPr="009912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</w:t>
      </w:r>
      <w:r w:rsidR="00CB3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выдвижения кандидатов на должность</w:t>
      </w:r>
    </w:p>
    <w:p w:rsidR="00640170" w:rsidRDefault="009912A3" w:rsidP="009912A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912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председателя </w:t>
      </w:r>
      <w:r w:rsidR="00CB3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912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Контрольно-счетной палаты </w:t>
      </w:r>
      <w:r w:rsidRPr="009912A3">
        <w:rPr>
          <w:rFonts w:ascii="Times New Roman" w:hAnsi="Times New Roman"/>
          <w:b/>
          <w:sz w:val="24"/>
          <w:szCs w:val="24"/>
          <w:lang w:eastAsia="ru-RU"/>
        </w:rPr>
        <w:t xml:space="preserve">Нижнеилимского </w:t>
      </w:r>
    </w:p>
    <w:p w:rsidR="00640170" w:rsidRDefault="009912A3" w:rsidP="009912A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912A3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</w:t>
      </w:r>
      <w:proofErr w:type="gramStart"/>
      <w:r w:rsidRPr="009912A3">
        <w:rPr>
          <w:rFonts w:ascii="Times New Roman" w:hAnsi="Times New Roman"/>
          <w:b/>
          <w:sz w:val="24"/>
          <w:szCs w:val="24"/>
          <w:lang w:eastAsia="ru-RU"/>
        </w:rPr>
        <w:t>округа</w:t>
      </w:r>
      <w:r w:rsidR="0064017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912A3">
        <w:rPr>
          <w:rFonts w:ascii="Times New Roman" w:hAnsi="Times New Roman"/>
          <w:b/>
          <w:sz w:val="24"/>
          <w:szCs w:val="24"/>
          <w:lang w:eastAsia="ru-RU"/>
        </w:rPr>
        <w:t xml:space="preserve"> Иркутской</w:t>
      </w:r>
      <w:proofErr w:type="gramEnd"/>
      <w:r w:rsidRPr="009912A3">
        <w:rPr>
          <w:rFonts w:ascii="Times New Roman" w:hAnsi="Times New Roman"/>
          <w:b/>
          <w:sz w:val="24"/>
          <w:szCs w:val="24"/>
          <w:lang w:eastAsia="ru-RU"/>
        </w:rPr>
        <w:t xml:space="preserve"> области в </w:t>
      </w:r>
    </w:p>
    <w:p w:rsidR="00640170" w:rsidRDefault="009912A3" w:rsidP="009912A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912A3">
        <w:rPr>
          <w:rFonts w:ascii="Times New Roman" w:hAnsi="Times New Roman"/>
          <w:b/>
          <w:sz w:val="24"/>
          <w:szCs w:val="24"/>
          <w:lang w:eastAsia="ru-RU"/>
        </w:rPr>
        <w:t>связи с преобразованием</w:t>
      </w:r>
      <w:r w:rsidR="0064017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912A3">
        <w:rPr>
          <w:rFonts w:ascii="Times New Roman" w:hAnsi="Times New Roman"/>
          <w:b/>
          <w:sz w:val="24"/>
          <w:szCs w:val="24"/>
          <w:lang w:eastAsia="ru-RU"/>
        </w:rPr>
        <w:t xml:space="preserve"> муниципальных образований </w:t>
      </w:r>
    </w:p>
    <w:p w:rsidR="00640170" w:rsidRDefault="009912A3" w:rsidP="009912A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9912A3">
        <w:rPr>
          <w:rFonts w:ascii="Times New Roman" w:hAnsi="Times New Roman"/>
          <w:b/>
          <w:sz w:val="24"/>
          <w:szCs w:val="24"/>
          <w:lang w:eastAsia="ru-RU"/>
        </w:rPr>
        <w:t>Нижнеилимского</w:t>
      </w:r>
      <w:r w:rsidR="0064017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912A3">
        <w:rPr>
          <w:rFonts w:ascii="Times New Roman" w:hAnsi="Times New Roman"/>
          <w:b/>
          <w:sz w:val="24"/>
          <w:szCs w:val="24"/>
          <w:lang w:eastAsia="ru-RU"/>
        </w:rPr>
        <w:t xml:space="preserve"> муниципального</w:t>
      </w:r>
      <w:proofErr w:type="gramEnd"/>
      <w:r w:rsidRPr="009912A3">
        <w:rPr>
          <w:rFonts w:ascii="Times New Roman" w:hAnsi="Times New Roman"/>
          <w:b/>
          <w:sz w:val="24"/>
          <w:szCs w:val="24"/>
          <w:lang w:eastAsia="ru-RU"/>
        </w:rPr>
        <w:t xml:space="preserve"> района в </w:t>
      </w:r>
    </w:p>
    <w:p w:rsidR="009D3235" w:rsidRPr="009912A3" w:rsidRDefault="009912A3" w:rsidP="009912A3">
      <w:pPr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  <w:r w:rsidRPr="009912A3">
        <w:rPr>
          <w:rFonts w:ascii="Times New Roman" w:hAnsi="Times New Roman"/>
          <w:b/>
          <w:sz w:val="24"/>
          <w:szCs w:val="24"/>
          <w:lang w:eastAsia="ru-RU"/>
        </w:rPr>
        <w:t>единый муниципальный округ</w:t>
      </w:r>
      <w:r w:rsidR="00D23198" w:rsidRPr="009912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05ABD" w:rsidRPr="001E293A" w:rsidRDefault="00905ABD" w:rsidP="00D231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912A3" w:rsidRPr="009912A3" w:rsidRDefault="009912A3" w:rsidP="009912A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Во исполнение закона Иркутской области от </w:t>
      </w:r>
      <w:proofErr w:type="gramStart"/>
      <w:r w:rsidRPr="009912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23.04.2025  №</w:t>
      </w:r>
      <w:proofErr w:type="gramEnd"/>
      <w:r w:rsidRPr="009912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25-ОЗ «О преобразовании всех поселений, входящих в состав муниципального образования «Нижнеилимский район» Иркутской области, руководствуясь Федеральным законом от </w:t>
      </w:r>
      <w:r w:rsidRPr="009912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07.02.2011 г. </w:t>
      </w:r>
      <w:r w:rsidRPr="009912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№ </w:t>
      </w:r>
      <w:r w:rsidRPr="009912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912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-ФЗ «О</w:t>
      </w:r>
      <w:r w:rsidRPr="009912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</w:t>
      </w:r>
      <w:r w:rsidRPr="009912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государственной регистрации уставов муниципальных образований», Федеральным законом от 20.03.2025  № 33-ФЗ «Об общих принципах организации местного самоуправления в единой системе публичной власти», </w:t>
      </w:r>
      <w:r w:rsidRPr="009912A3">
        <w:rPr>
          <w:rFonts w:ascii="Times New Roman" w:eastAsia="Calibri" w:hAnsi="Times New Roman" w:cs="Times New Roman"/>
          <w:sz w:val="24"/>
          <w:szCs w:val="24"/>
          <w:lang w:eastAsia="ru-RU"/>
        </w:rPr>
        <w:t>Дума Нижнеилимского муниципального округа Иркутской области</w:t>
      </w:r>
    </w:p>
    <w:p w:rsidR="00E515B4" w:rsidRPr="001E293A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E515B4" w:rsidRPr="001E293A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1E293A">
        <w:rPr>
          <w:rFonts w:ascii="Times New Roman" w:hAnsi="Times New Roman"/>
          <w:b/>
          <w:sz w:val="24"/>
          <w:szCs w:val="24"/>
          <w:lang w:eastAsia="ru-RU"/>
        </w:rPr>
        <w:t>РЕШИЛА:</w:t>
      </w:r>
    </w:p>
    <w:p w:rsidR="00E515B4" w:rsidRPr="001E293A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9912A3" w:rsidRDefault="009912A3" w:rsidP="008F5B5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Определить срок </w:t>
      </w:r>
      <w:r w:rsidR="00AC7786">
        <w:rPr>
          <w:rFonts w:ascii="Times New Roman" w:hAnsi="Times New Roman"/>
          <w:sz w:val="24"/>
          <w:szCs w:val="24"/>
          <w:lang w:eastAsia="ru-RU"/>
        </w:rPr>
        <w:t>выдвижения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кандидат</w:t>
      </w:r>
      <w:r w:rsidR="00AC7786">
        <w:rPr>
          <w:rFonts w:ascii="Times New Roman" w:hAnsi="Times New Roman"/>
          <w:sz w:val="24"/>
          <w:szCs w:val="24"/>
          <w:lang w:eastAsia="ru-RU"/>
        </w:rPr>
        <w:t>ов</w:t>
      </w:r>
      <w:r>
        <w:rPr>
          <w:rFonts w:ascii="Times New Roman" w:hAnsi="Times New Roman"/>
          <w:sz w:val="24"/>
          <w:szCs w:val="24"/>
          <w:lang w:eastAsia="ru-RU"/>
        </w:rPr>
        <w:t xml:space="preserve"> на должность председателя </w:t>
      </w:r>
      <w:r w:rsidR="00D23198" w:rsidRPr="00C36050">
        <w:rPr>
          <w:rFonts w:ascii="Times New Roman" w:hAnsi="Times New Roman"/>
          <w:sz w:val="24"/>
          <w:szCs w:val="24"/>
          <w:lang w:eastAsia="ru-RU"/>
        </w:rPr>
        <w:t>Контрольно-счетной палаты Нижнеилимского муниципального округа Иркутской области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до 20 ноября 2025 года в Думу Нижнеилимского муниципального округа.</w:t>
      </w:r>
    </w:p>
    <w:p w:rsidR="00E4627C" w:rsidRPr="00AC7786" w:rsidRDefault="00AC7786" w:rsidP="00AC7786">
      <w:pPr>
        <w:widowControl w:val="0"/>
        <w:shd w:val="clear" w:color="auto" w:fill="FFFFFF"/>
        <w:tabs>
          <w:tab w:val="left" w:pos="709"/>
          <w:tab w:val="left" w:pos="3828"/>
          <w:tab w:val="left" w:pos="3969"/>
        </w:tabs>
        <w:autoSpaceDE w:val="0"/>
        <w:autoSpaceDN w:val="0"/>
        <w:adjustRightInd w:val="0"/>
        <w:spacing w:after="0" w:line="312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E4627C" w:rsidRPr="00AC7786">
        <w:rPr>
          <w:rFonts w:ascii="Times New Roman" w:hAnsi="Times New Roman"/>
          <w:sz w:val="24"/>
          <w:szCs w:val="24"/>
          <w:lang w:eastAsia="ru-RU"/>
        </w:rPr>
        <w:t>2. Предложения о кандидатурах на должность председателя Контрольно-счетной палаты вносятся в Думу:</w:t>
      </w:r>
    </w:p>
    <w:p w:rsidR="00E4627C" w:rsidRPr="00E4627C" w:rsidRDefault="00E4627C" w:rsidP="00AC7786">
      <w:pPr>
        <w:pStyle w:val="a3"/>
        <w:widowControl w:val="0"/>
        <w:autoSpaceDE w:val="0"/>
        <w:autoSpaceDN w:val="0"/>
        <w:adjustRightInd w:val="0"/>
        <w:spacing w:after="0" w:line="312" w:lineRule="atLeast"/>
        <w:ind w:left="567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627C">
        <w:rPr>
          <w:rFonts w:ascii="Times New Roman" w:hAnsi="Times New Roman"/>
          <w:sz w:val="24"/>
          <w:szCs w:val="24"/>
          <w:lang w:eastAsia="ru-RU"/>
        </w:rPr>
        <w:t>1) председателем Думы;</w:t>
      </w:r>
    </w:p>
    <w:p w:rsidR="00E4627C" w:rsidRPr="00E4627C" w:rsidRDefault="00E4627C" w:rsidP="00AC7786">
      <w:pPr>
        <w:pStyle w:val="a3"/>
        <w:widowControl w:val="0"/>
        <w:autoSpaceDE w:val="0"/>
        <w:autoSpaceDN w:val="0"/>
        <w:adjustRightInd w:val="0"/>
        <w:spacing w:after="0" w:line="312" w:lineRule="atLeast"/>
        <w:ind w:left="567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627C">
        <w:rPr>
          <w:rFonts w:ascii="Times New Roman" w:hAnsi="Times New Roman"/>
          <w:sz w:val="24"/>
          <w:szCs w:val="24"/>
          <w:lang w:eastAsia="ru-RU"/>
        </w:rPr>
        <w:t>2) депутатами Думы - не менее одной трети от</w:t>
      </w:r>
      <w:r w:rsidR="00AC7786">
        <w:rPr>
          <w:rFonts w:ascii="Times New Roman" w:hAnsi="Times New Roman"/>
          <w:sz w:val="24"/>
          <w:szCs w:val="24"/>
          <w:lang w:eastAsia="ru-RU"/>
        </w:rPr>
        <w:t xml:space="preserve"> установленного числа депутатов </w:t>
      </w:r>
      <w:r w:rsidRPr="00E4627C">
        <w:rPr>
          <w:rFonts w:ascii="Times New Roman" w:hAnsi="Times New Roman"/>
          <w:sz w:val="24"/>
          <w:szCs w:val="24"/>
          <w:lang w:eastAsia="ru-RU"/>
        </w:rPr>
        <w:t>Думы;</w:t>
      </w:r>
    </w:p>
    <w:p w:rsidR="00E4627C" w:rsidRPr="00E4627C" w:rsidRDefault="00E4627C" w:rsidP="00AC7786">
      <w:pPr>
        <w:pStyle w:val="a3"/>
        <w:widowControl w:val="0"/>
        <w:autoSpaceDE w:val="0"/>
        <w:autoSpaceDN w:val="0"/>
        <w:adjustRightInd w:val="0"/>
        <w:spacing w:after="0" w:line="312" w:lineRule="atLeast"/>
        <w:ind w:left="567" w:firstLine="426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4627C">
        <w:rPr>
          <w:rFonts w:ascii="Times New Roman" w:hAnsi="Times New Roman"/>
          <w:sz w:val="24"/>
          <w:szCs w:val="24"/>
          <w:lang w:eastAsia="ru-RU"/>
        </w:rPr>
        <w:t xml:space="preserve">3) постоянной депутатской комиссией Думы; </w:t>
      </w:r>
    </w:p>
    <w:p w:rsidR="00E4627C" w:rsidRPr="00E4627C" w:rsidRDefault="00E4627C" w:rsidP="00AC7786">
      <w:pPr>
        <w:pStyle w:val="a3"/>
        <w:widowControl w:val="0"/>
        <w:autoSpaceDE w:val="0"/>
        <w:autoSpaceDN w:val="0"/>
        <w:adjustRightInd w:val="0"/>
        <w:spacing w:after="0" w:line="312" w:lineRule="atLeast"/>
        <w:ind w:left="567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627C">
        <w:rPr>
          <w:rFonts w:ascii="Times New Roman" w:hAnsi="Times New Roman"/>
          <w:sz w:val="24"/>
          <w:szCs w:val="24"/>
          <w:lang w:eastAsia="ru-RU"/>
        </w:rPr>
        <w:t>4) мэром Нижнеилимского муниципального округа (далее – мэр).</w:t>
      </w:r>
    </w:p>
    <w:p w:rsidR="00E4627C" w:rsidRPr="00AC7786" w:rsidRDefault="00E4627C" w:rsidP="00AC778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27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7786">
        <w:rPr>
          <w:rFonts w:ascii="Times New Roman" w:hAnsi="Times New Roman"/>
          <w:sz w:val="24"/>
          <w:szCs w:val="24"/>
          <w:lang w:eastAsia="ru-RU"/>
        </w:rPr>
        <w:t>3. К предложениям о кандидатурах на должность председателя Контрольно-счетной палаты прилагаются следующие документы, подтверждающие соответствие предлагаемых кандидатур установленным требованиям:</w:t>
      </w:r>
    </w:p>
    <w:p w:rsidR="00E4627C" w:rsidRPr="00E4627C" w:rsidRDefault="00E4627C" w:rsidP="00AC778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276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E4627C">
        <w:rPr>
          <w:rFonts w:ascii="Times New Roman" w:eastAsia="Calibri" w:hAnsi="Times New Roman"/>
          <w:sz w:val="24"/>
          <w:szCs w:val="24"/>
          <w:lang w:eastAsia="ru-RU"/>
        </w:rPr>
        <w:t>1) подлинник либо заверенная надлежащим образом копия документа о высшем образовании кандидата;</w:t>
      </w:r>
    </w:p>
    <w:p w:rsidR="00E4627C" w:rsidRPr="00E4627C" w:rsidRDefault="00E4627C" w:rsidP="00AC778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276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E4627C">
        <w:rPr>
          <w:rFonts w:ascii="Times New Roman" w:eastAsia="Calibri" w:hAnsi="Times New Roman"/>
          <w:sz w:val="24"/>
          <w:szCs w:val="24"/>
          <w:lang w:eastAsia="ru-RU"/>
        </w:rPr>
        <w:t>2) заверенная надлежащим образом копия трудовой книжки (при наличии) или сведения о трудовой деятельности кандидата;</w:t>
      </w:r>
    </w:p>
    <w:p w:rsidR="00E4627C" w:rsidRPr="00E4627C" w:rsidRDefault="00E4627C" w:rsidP="00AC778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276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E4627C">
        <w:rPr>
          <w:rFonts w:ascii="Times New Roman" w:eastAsia="Calibri" w:hAnsi="Times New Roman"/>
          <w:sz w:val="24"/>
          <w:szCs w:val="24"/>
          <w:lang w:eastAsia="ru-RU"/>
        </w:rPr>
        <w:t>3) паспорт гражданина Российской Федерации или заверенная надлежащим образом его копия;</w:t>
      </w:r>
    </w:p>
    <w:p w:rsidR="00E4627C" w:rsidRPr="00E4627C" w:rsidRDefault="00E4627C" w:rsidP="00AC778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276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E4627C">
        <w:rPr>
          <w:rFonts w:ascii="Times New Roman" w:eastAsia="Calibri" w:hAnsi="Times New Roman"/>
          <w:sz w:val="24"/>
          <w:szCs w:val="24"/>
          <w:lang w:eastAsia="ru-RU"/>
        </w:rPr>
        <w:t xml:space="preserve">4) собственноручно заполненная и подписанная кандидатом анкета, которая представляется по форме, установленной для поступления гражданина на муниципальную службу, с приложением фотографии (в пункте 38 "Дополнительные сведения" анкеты кандидатом указывается информация об отсутствии в отношении него обстоятельств, препятствующих назначению на должность председателя Контрольно-счетной палаты, </w:t>
      </w:r>
      <w:r w:rsidRPr="00E4627C">
        <w:rPr>
          <w:rFonts w:ascii="Times New Roman" w:eastAsia="Calibri" w:hAnsi="Times New Roman"/>
          <w:sz w:val="24"/>
          <w:szCs w:val="24"/>
          <w:lang w:eastAsia="ru-RU"/>
        </w:rPr>
        <w:lastRenderedPageBreak/>
        <w:t xml:space="preserve">установленных </w:t>
      </w:r>
      <w:bookmarkStart w:id="0" w:name="_GoBack"/>
      <w:r w:rsidR="00220FC9" w:rsidRPr="00220FC9">
        <w:fldChar w:fldCharType="begin"/>
      </w:r>
      <w:r w:rsidR="00220FC9" w:rsidRPr="00220FC9">
        <w:instrText xml:space="preserve"> HYPERLINK "https://login.consultant.ru/link/?req=doc&amp;base=LAW&amp;n=482853&amp;dst=100063" </w:instrText>
      </w:r>
      <w:r w:rsidR="00220FC9" w:rsidRPr="00220FC9">
        <w:fldChar w:fldCharType="separate"/>
      </w:r>
      <w:r w:rsidRPr="00220FC9">
        <w:rPr>
          <w:rFonts w:ascii="Times New Roman" w:eastAsia="Calibri" w:hAnsi="Times New Roman"/>
          <w:sz w:val="24"/>
          <w:szCs w:val="24"/>
          <w:lang w:eastAsia="ru-RU"/>
        </w:rPr>
        <w:t>пунктом 2 части 4</w:t>
      </w:r>
      <w:r w:rsidR="00220FC9" w:rsidRPr="00220FC9">
        <w:rPr>
          <w:rFonts w:ascii="Times New Roman" w:eastAsia="Calibri" w:hAnsi="Times New Roman"/>
          <w:sz w:val="24"/>
          <w:szCs w:val="24"/>
          <w:lang w:eastAsia="ru-RU"/>
        </w:rPr>
        <w:fldChar w:fldCharType="end"/>
      </w:r>
      <w:r w:rsidRPr="00220FC9">
        <w:rPr>
          <w:rFonts w:ascii="Times New Roman" w:eastAsia="Calibri" w:hAnsi="Times New Roman"/>
          <w:sz w:val="24"/>
          <w:szCs w:val="24"/>
          <w:lang w:eastAsia="ru-RU"/>
        </w:rPr>
        <w:t xml:space="preserve">, </w:t>
      </w:r>
      <w:hyperlink r:id="rId5" w:history="1">
        <w:r w:rsidRPr="00220FC9">
          <w:rPr>
            <w:rFonts w:ascii="Times New Roman" w:eastAsia="Calibri" w:hAnsi="Times New Roman"/>
            <w:sz w:val="24"/>
            <w:szCs w:val="24"/>
            <w:lang w:eastAsia="ru-RU"/>
          </w:rPr>
          <w:t>частью 6 статьи 7</w:t>
        </w:r>
      </w:hyperlink>
      <w:r w:rsidRPr="00220FC9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bookmarkEnd w:id="0"/>
      <w:r w:rsidRPr="00E4627C">
        <w:rPr>
          <w:rFonts w:ascii="Times New Roman" w:eastAsia="Calibri" w:hAnsi="Times New Roman"/>
          <w:sz w:val="24"/>
          <w:szCs w:val="24"/>
          <w:lang w:eastAsia="ru-RU"/>
        </w:rPr>
        <w:t>Федерального закона от 7 февраля 2011 года 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а также указывается согласие на прохождение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 председателя Контрольно-счетной палаты связано с использованием таких сведений);</w:t>
      </w:r>
    </w:p>
    <w:p w:rsidR="00E4627C" w:rsidRPr="00E4627C" w:rsidRDefault="00E4627C" w:rsidP="00AC778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276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E4627C">
        <w:rPr>
          <w:rFonts w:ascii="Times New Roman" w:eastAsia="Calibri" w:hAnsi="Times New Roman"/>
          <w:sz w:val="24"/>
          <w:szCs w:val="24"/>
          <w:lang w:eastAsia="ru-RU"/>
        </w:rPr>
        <w:t>5) письменное согласие кандидата на назначение на должность председателя Контрольно-счетной палаты;</w:t>
      </w:r>
    </w:p>
    <w:p w:rsidR="00E4627C" w:rsidRPr="00E4627C" w:rsidRDefault="00E4627C" w:rsidP="00AC778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276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E4627C">
        <w:rPr>
          <w:rFonts w:ascii="Times New Roman" w:eastAsia="Calibri" w:hAnsi="Times New Roman"/>
          <w:sz w:val="24"/>
          <w:szCs w:val="24"/>
          <w:lang w:eastAsia="ru-RU"/>
        </w:rPr>
        <w:t>6) письменное согласие кандидата на обработку персональных данных;</w:t>
      </w:r>
    </w:p>
    <w:p w:rsidR="00E4627C" w:rsidRPr="00E4627C" w:rsidRDefault="00E4627C" w:rsidP="00AC778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276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E4627C">
        <w:rPr>
          <w:rFonts w:ascii="Times New Roman" w:eastAsia="Calibri" w:hAnsi="Times New Roman"/>
          <w:sz w:val="24"/>
          <w:szCs w:val="24"/>
          <w:lang w:eastAsia="ru-RU"/>
        </w:rPr>
        <w:t>7) заключение медицинского учреждения о наличии (отсутствии) у кандидата заболевания, препятствующего назначению на должность председателя Контрольно-счетной палаты, которое представляется по форме, установленной для поступления гражданина на муниципальную службу Российской Федерации;</w:t>
      </w:r>
    </w:p>
    <w:p w:rsidR="00E4627C" w:rsidRPr="00E4627C" w:rsidRDefault="00E4627C" w:rsidP="00AC778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276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E4627C">
        <w:rPr>
          <w:rFonts w:ascii="Times New Roman" w:eastAsia="Calibri" w:hAnsi="Times New Roman"/>
          <w:sz w:val="24"/>
          <w:szCs w:val="24"/>
          <w:lang w:eastAsia="ru-RU"/>
        </w:rPr>
        <w:t>8) сведения о доходах, об имуществе и обязательствах имущественного характера кандидата, а также о доходах, об имуществе и обязательствах имущественного характера супруги (супруга) и несовершеннолетних детей кандидата по состоянию на первое число месяца, предшествующего месяцу, в котором вносится в Думу предложение о кандидатуре на должность председателя Контрольно-счетной палаты.</w:t>
      </w:r>
    </w:p>
    <w:p w:rsidR="002A0443" w:rsidRPr="001E293A" w:rsidRDefault="002A0443" w:rsidP="00AC7786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851"/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>Настоящее решение подлежит официальному опубликованию.</w:t>
      </w:r>
    </w:p>
    <w:p w:rsidR="00905ABD" w:rsidRPr="001E293A" w:rsidRDefault="00905ABD" w:rsidP="00AC778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F47" w:rsidRPr="001E293A" w:rsidRDefault="00856F47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43" w:rsidRPr="001E293A" w:rsidRDefault="002A0443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FC" w:rsidRDefault="008F05FC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B50" w:rsidRDefault="008F5B50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B50" w:rsidRDefault="008F5B50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198" w:rsidRDefault="00D23198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198" w:rsidRPr="001E293A" w:rsidRDefault="00D23198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F47" w:rsidRPr="001E293A" w:rsidRDefault="00856F47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26"/>
      </w:tblGrid>
      <w:tr w:rsidR="008F05FC" w:rsidRPr="001E293A" w:rsidTr="00123DC2">
        <w:tc>
          <w:tcPr>
            <w:tcW w:w="5098" w:type="dxa"/>
          </w:tcPr>
          <w:p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Думы Нижнеилимского</w:t>
            </w:r>
          </w:p>
          <w:p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  <w:p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 А. С. Хливицкий</w:t>
            </w:r>
          </w:p>
          <w:p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98" w:type="dxa"/>
          </w:tcPr>
          <w:p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Мэр</w:t>
            </w:r>
          </w:p>
          <w:p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Нижнеилимского</w:t>
            </w:r>
          </w:p>
          <w:p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округа</w:t>
            </w:r>
          </w:p>
          <w:p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 П.Н. Березовский</w:t>
            </w:r>
          </w:p>
        </w:tc>
      </w:tr>
    </w:tbl>
    <w:p w:rsidR="003C4CC8" w:rsidRDefault="003C4CC8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36050" w:rsidRDefault="00C36050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36050" w:rsidRDefault="00C36050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36050" w:rsidRDefault="00C36050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36050" w:rsidRDefault="00C36050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36050" w:rsidRDefault="00C36050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36050" w:rsidRDefault="00C36050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F5B50" w:rsidRDefault="008F5B50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36050" w:rsidRDefault="00C36050" w:rsidP="00C36050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7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050" w:rsidRDefault="00C36050" w:rsidP="00C36050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7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36050" w:rsidSect="00C36050">
      <w:pgSz w:w="11906" w:h="16838"/>
      <w:pgMar w:top="568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47F2687"/>
    <w:multiLevelType w:val="multilevel"/>
    <w:tmpl w:val="6FB4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F781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 w15:restartNumberingAfterBreak="0">
    <w:nsid w:val="122E266E"/>
    <w:multiLevelType w:val="hybridMultilevel"/>
    <w:tmpl w:val="8364F87C"/>
    <w:lvl w:ilvl="0" w:tplc="097C37D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EF5B8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182038A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8C876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7" w15:restartNumberingAfterBreak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B7C7D"/>
    <w:multiLevelType w:val="hybridMultilevel"/>
    <w:tmpl w:val="E9A01E10"/>
    <w:lvl w:ilvl="0" w:tplc="73667892">
      <w:start w:val="1"/>
      <w:numFmt w:val="decimal"/>
      <w:lvlText w:val="%1."/>
      <w:lvlJc w:val="left"/>
      <w:pPr>
        <w:ind w:left="1278" w:hanging="57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B97257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2681535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28A44DAA"/>
    <w:multiLevelType w:val="multilevel"/>
    <w:tmpl w:val="ECC033B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2EEE0BD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 w15:restartNumberingAfterBreak="0">
    <w:nsid w:val="398B59B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 w15:restartNumberingAfterBreak="0">
    <w:nsid w:val="3BAC668B"/>
    <w:multiLevelType w:val="hybridMultilevel"/>
    <w:tmpl w:val="7FF8CC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B224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40C6310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418E27B5"/>
    <w:multiLevelType w:val="multilevel"/>
    <w:tmpl w:val="9F82BE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41A1030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42643C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1656A4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48E2529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4B3E444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" w15:restartNumberingAfterBreak="0">
    <w:nsid w:val="5BC96E9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5DEE3B2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5" w15:restartNumberingAfterBreak="0">
    <w:nsid w:val="60CE170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6" w15:restartNumberingAfterBreak="0">
    <w:nsid w:val="61140FB6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7" w15:restartNumberingAfterBreak="0">
    <w:nsid w:val="6C1945B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8" w15:restartNumberingAfterBreak="0">
    <w:nsid w:val="6C5B1B37"/>
    <w:multiLevelType w:val="hybridMultilevel"/>
    <w:tmpl w:val="27426ACE"/>
    <w:lvl w:ilvl="0" w:tplc="E7D45FD8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10E08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0" w15:restartNumberingAfterBreak="0">
    <w:nsid w:val="7393177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8"/>
  </w:num>
  <w:num w:numId="5">
    <w:abstractNumId w:val="11"/>
  </w:num>
  <w:num w:numId="6">
    <w:abstractNumId w:val="3"/>
  </w:num>
  <w:num w:numId="7">
    <w:abstractNumId w:val="19"/>
  </w:num>
  <w:num w:numId="8">
    <w:abstractNumId w:val="28"/>
  </w:num>
  <w:num w:numId="9">
    <w:abstractNumId w:val="16"/>
  </w:num>
  <w:num w:numId="10">
    <w:abstractNumId w:val="6"/>
  </w:num>
  <w:num w:numId="11">
    <w:abstractNumId w:val="29"/>
  </w:num>
  <w:num w:numId="12">
    <w:abstractNumId w:val="30"/>
  </w:num>
  <w:num w:numId="13">
    <w:abstractNumId w:val="23"/>
  </w:num>
  <w:num w:numId="14">
    <w:abstractNumId w:val="9"/>
  </w:num>
  <w:num w:numId="15">
    <w:abstractNumId w:val="21"/>
  </w:num>
  <w:num w:numId="16">
    <w:abstractNumId w:val="22"/>
  </w:num>
  <w:num w:numId="17">
    <w:abstractNumId w:val="5"/>
  </w:num>
  <w:num w:numId="18">
    <w:abstractNumId w:val="2"/>
  </w:num>
  <w:num w:numId="19">
    <w:abstractNumId w:val="18"/>
  </w:num>
  <w:num w:numId="20">
    <w:abstractNumId w:val="12"/>
  </w:num>
  <w:num w:numId="21">
    <w:abstractNumId w:val="20"/>
  </w:num>
  <w:num w:numId="22">
    <w:abstractNumId w:val="24"/>
  </w:num>
  <w:num w:numId="23">
    <w:abstractNumId w:val="25"/>
  </w:num>
  <w:num w:numId="24">
    <w:abstractNumId w:val="10"/>
  </w:num>
  <w:num w:numId="25">
    <w:abstractNumId w:val="27"/>
  </w:num>
  <w:num w:numId="26">
    <w:abstractNumId w:val="26"/>
  </w:num>
  <w:num w:numId="27">
    <w:abstractNumId w:val="13"/>
  </w:num>
  <w:num w:numId="28">
    <w:abstractNumId w:val="4"/>
  </w:num>
  <w:num w:numId="29">
    <w:abstractNumId w:val="15"/>
  </w:num>
  <w:num w:numId="30">
    <w:abstractNumId w:val="17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E1"/>
    <w:rsid w:val="00047216"/>
    <w:rsid w:val="00060289"/>
    <w:rsid w:val="0008673D"/>
    <w:rsid w:val="000A2C92"/>
    <w:rsid w:val="00140DB5"/>
    <w:rsid w:val="00176262"/>
    <w:rsid w:val="001B3456"/>
    <w:rsid w:val="001B391C"/>
    <w:rsid w:val="001E293A"/>
    <w:rsid w:val="00220FC9"/>
    <w:rsid w:val="0022725B"/>
    <w:rsid w:val="00242F35"/>
    <w:rsid w:val="00282AE5"/>
    <w:rsid w:val="00296AF4"/>
    <w:rsid w:val="002A01C4"/>
    <w:rsid w:val="002A0443"/>
    <w:rsid w:val="002A4585"/>
    <w:rsid w:val="002E3BD7"/>
    <w:rsid w:val="00314220"/>
    <w:rsid w:val="00336219"/>
    <w:rsid w:val="00342525"/>
    <w:rsid w:val="0035037D"/>
    <w:rsid w:val="003C128F"/>
    <w:rsid w:val="003C4CC8"/>
    <w:rsid w:val="003D21A3"/>
    <w:rsid w:val="003D4DF1"/>
    <w:rsid w:val="003F6514"/>
    <w:rsid w:val="004939D2"/>
    <w:rsid w:val="004A7DB7"/>
    <w:rsid w:val="00562AC1"/>
    <w:rsid w:val="00570C9F"/>
    <w:rsid w:val="00631985"/>
    <w:rsid w:val="00640170"/>
    <w:rsid w:val="00670E9F"/>
    <w:rsid w:val="006760A1"/>
    <w:rsid w:val="00683945"/>
    <w:rsid w:val="006930FC"/>
    <w:rsid w:val="00693242"/>
    <w:rsid w:val="006E47FD"/>
    <w:rsid w:val="00763C93"/>
    <w:rsid w:val="00781768"/>
    <w:rsid w:val="007B1397"/>
    <w:rsid w:val="007C721A"/>
    <w:rsid w:val="007D29E7"/>
    <w:rsid w:val="007D3A41"/>
    <w:rsid w:val="007E481C"/>
    <w:rsid w:val="00800354"/>
    <w:rsid w:val="00856F47"/>
    <w:rsid w:val="008D7D29"/>
    <w:rsid w:val="008F05FC"/>
    <w:rsid w:val="008F5B50"/>
    <w:rsid w:val="00905ABD"/>
    <w:rsid w:val="0091166F"/>
    <w:rsid w:val="009118D7"/>
    <w:rsid w:val="009166EB"/>
    <w:rsid w:val="00955D7F"/>
    <w:rsid w:val="00961E63"/>
    <w:rsid w:val="0096416B"/>
    <w:rsid w:val="009912A3"/>
    <w:rsid w:val="00996CD8"/>
    <w:rsid w:val="009D3235"/>
    <w:rsid w:val="009E176D"/>
    <w:rsid w:val="009E43E9"/>
    <w:rsid w:val="009F1466"/>
    <w:rsid w:val="00A77A31"/>
    <w:rsid w:val="00AC7786"/>
    <w:rsid w:val="00AE565B"/>
    <w:rsid w:val="00AE5FE1"/>
    <w:rsid w:val="00B27EA2"/>
    <w:rsid w:val="00BB60BC"/>
    <w:rsid w:val="00BC0837"/>
    <w:rsid w:val="00BC5A9D"/>
    <w:rsid w:val="00BE4AE8"/>
    <w:rsid w:val="00BE6900"/>
    <w:rsid w:val="00C233ED"/>
    <w:rsid w:val="00C36050"/>
    <w:rsid w:val="00C45D9E"/>
    <w:rsid w:val="00C50311"/>
    <w:rsid w:val="00C5313D"/>
    <w:rsid w:val="00C900DF"/>
    <w:rsid w:val="00C907FB"/>
    <w:rsid w:val="00C91D93"/>
    <w:rsid w:val="00CB3441"/>
    <w:rsid w:val="00CB4348"/>
    <w:rsid w:val="00CD5603"/>
    <w:rsid w:val="00CF2F34"/>
    <w:rsid w:val="00D01DFA"/>
    <w:rsid w:val="00D23198"/>
    <w:rsid w:val="00D33A92"/>
    <w:rsid w:val="00D558F4"/>
    <w:rsid w:val="00D83F16"/>
    <w:rsid w:val="00DC6708"/>
    <w:rsid w:val="00DD4942"/>
    <w:rsid w:val="00DE087B"/>
    <w:rsid w:val="00DE1637"/>
    <w:rsid w:val="00E0710B"/>
    <w:rsid w:val="00E33439"/>
    <w:rsid w:val="00E36777"/>
    <w:rsid w:val="00E42B1C"/>
    <w:rsid w:val="00E454E1"/>
    <w:rsid w:val="00E4627C"/>
    <w:rsid w:val="00E50D02"/>
    <w:rsid w:val="00E515B4"/>
    <w:rsid w:val="00EA0C47"/>
    <w:rsid w:val="00EA5630"/>
    <w:rsid w:val="00ED1241"/>
    <w:rsid w:val="00EF19C8"/>
    <w:rsid w:val="00F066AE"/>
    <w:rsid w:val="00F33DC4"/>
    <w:rsid w:val="00F77DF5"/>
    <w:rsid w:val="00F91857"/>
    <w:rsid w:val="00F91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8B81"/>
  <w15:docId w15:val="{A7442717-B12F-45EF-9865-A1376E45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9F"/>
  </w:style>
  <w:style w:type="paragraph" w:styleId="1">
    <w:name w:val="heading 1"/>
    <w:basedOn w:val="a"/>
    <w:next w:val="a"/>
    <w:link w:val="10"/>
    <w:qFormat/>
    <w:rsid w:val="00E50D02"/>
    <w:pPr>
      <w:keepNext/>
      <w:suppressAutoHyphens/>
      <w:spacing w:before="240" w:after="60" w:line="240" w:lineRule="auto"/>
      <w:ind w:left="709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76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E50D02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36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77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252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42525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locked/>
    <w:rsid w:val="000472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21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aliases w:val="Не полужирный"/>
    <w:basedOn w:val="2"/>
    <w:rsid w:val="0004721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7">
    <w:name w:val="Normal (Web)"/>
    <w:basedOn w:val="a"/>
    <w:uiPriority w:val="99"/>
    <w:semiHidden/>
    <w:unhideWhenUsed/>
    <w:rsid w:val="00EA0C47"/>
    <w:rPr>
      <w:rFonts w:ascii="Times New Roman" w:hAnsi="Times New Roman" w:cs="Times New Roman"/>
      <w:sz w:val="24"/>
      <w:szCs w:val="24"/>
    </w:rPr>
  </w:style>
  <w:style w:type="paragraph" w:styleId="a8">
    <w:name w:val="No Spacing"/>
    <w:qFormat/>
    <w:rsid w:val="002A4585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3C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D231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4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0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853&amp;dst=1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Ирина</cp:lastModifiedBy>
  <cp:revision>3</cp:revision>
  <cp:lastPrinted>2025-10-29T05:30:00Z</cp:lastPrinted>
  <dcterms:created xsi:type="dcterms:W3CDTF">2025-10-29T08:12:00Z</dcterms:created>
  <dcterms:modified xsi:type="dcterms:W3CDTF">2025-10-31T03:33:00Z</dcterms:modified>
</cp:coreProperties>
</file>