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A40D43">
      <w:pPr>
        <w:pStyle w:val="ab"/>
        <w:widowControl w:val="0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A40D43">
      <w:pPr>
        <w:pStyle w:val="ab"/>
        <w:widowControl w:val="0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A40D43">
            <w:pPr>
              <w:pStyle w:val="ab"/>
              <w:widowControl w:val="0"/>
              <w:ind w:left="0"/>
              <w:jc w:val="both"/>
            </w:pPr>
            <w:r w:rsidRPr="00D64EEA">
              <w:t>от «</w:t>
            </w:r>
            <w:r w:rsidR="007940B0">
              <w:t>30</w:t>
            </w:r>
            <w:r w:rsidRPr="00D64EEA">
              <w:t xml:space="preserve">» </w:t>
            </w:r>
            <w:r w:rsidR="007940B0">
              <w:t>апреля</w:t>
            </w:r>
            <w:bookmarkStart w:id="0" w:name="_GoBack"/>
            <w:bookmarkEnd w:id="0"/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A40D43">
            <w:pPr>
              <w:pStyle w:val="ab"/>
              <w:widowControl w:val="0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A40D43">
      <w:pPr>
        <w:pStyle w:val="ab"/>
        <w:widowControl w:val="0"/>
        <w:ind w:left="0"/>
        <w:jc w:val="both"/>
      </w:pPr>
    </w:p>
    <w:p w:rsidR="009B633C" w:rsidRPr="009B633C" w:rsidRDefault="009B633C" w:rsidP="00A40D43">
      <w:pPr>
        <w:pStyle w:val="ab"/>
        <w:widowControl w:val="0"/>
        <w:ind w:left="0"/>
        <w:jc w:val="center"/>
        <w:rPr>
          <w:b/>
        </w:rPr>
      </w:pPr>
      <w:r w:rsidRPr="009B633C">
        <w:rPr>
          <w:b/>
        </w:rPr>
        <w:t>ЗАКЛЮЧЕНИЕ № 01-</w:t>
      </w:r>
      <w:r>
        <w:rPr>
          <w:b/>
        </w:rPr>
        <w:t>14</w:t>
      </w:r>
      <w:r w:rsidRPr="009B633C">
        <w:rPr>
          <w:b/>
        </w:rPr>
        <w:t>/</w:t>
      </w:r>
      <w:r w:rsidR="00347936">
        <w:rPr>
          <w:b/>
        </w:rPr>
        <w:t>20</w:t>
      </w:r>
    </w:p>
    <w:p w:rsidR="009B633C" w:rsidRPr="009B633C" w:rsidRDefault="009B633C" w:rsidP="00A40D43">
      <w:pPr>
        <w:pStyle w:val="ab"/>
        <w:widowControl w:val="0"/>
        <w:ind w:left="0"/>
        <w:jc w:val="center"/>
        <w:rPr>
          <w:b/>
        </w:rPr>
      </w:pPr>
      <w:r w:rsidRPr="009B633C">
        <w:rPr>
          <w:b/>
        </w:rPr>
        <w:t xml:space="preserve">по результатам внешней проверки годового отчета об исполнении бюджета </w:t>
      </w:r>
      <w:proofErr w:type="spellStart"/>
      <w:r w:rsidR="003B06F8">
        <w:rPr>
          <w:b/>
        </w:rPr>
        <w:t>Новоигирминско</w:t>
      </w:r>
      <w:r w:rsidRPr="009B633C">
        <w:rPr>
          <w:b/>
        </w:rPr>
        <w:t>го</w:t>
      </w:r>
      <w:proofErr w:type="spellEnd"/>
      <w:r w:rsidRPr="009B633C">
        <w:rPr>
          <w:b/>
        </w:rPr>
        <w:t xml:space="preserve"> муниципального образования за 202</w:t>
      </w:r>
      <w:r w:rsidR="00585B94">
        <w:rPr>
          <w:b/>
        </w:rPr>
        <w:t>5</w:t>
      </w:r>
      <w:r w:rsidRPr="009B633C">
        <w:rPr>
          <w:b/>
        </w:rPr>
        <w:t xml:space="preserve"> год</w:t>
      </w:r>
    </w:p>
    <w:p w:rsidR="00D64EEA" w:rsidRPr="00D64EEA" w:rsidRDefault="00D64EEA" w:rsidP="00A40D43">
      <w:pPr>
        <w:pStyle w:val="ab"/>
        <w:widowControl w:val="0"/>
        <w:ind w:left="0"/>
        <w:jc w:val="both"/>
      </w:pPr>
    </w:p>
    <w:p w:rsidR="009B633C" w:rsidRPr="00814FD6" w:rsidRDefault="009B633C" w:rsidP="00A40D43">
      <w:pPr>
        <w:pStyle w:val="1"/>
        <w:widowControl w:val="0"/>
        <w:ind w:left="0" w:firstLine="709"/>
        <w:jc w:val="both"/>
      </w:pPr>
      <w:r w:rsidRPr="00814FD6">
        <w:rPr>
          <w:rFonts w:eastAsia="Calibri"/>
        </w:rPr>
        <w:t xml:space="preserve">Заключение на годовой отчет </w:t>
      </w:r>
      <w:r w:rsidRPr="00814FD6">
        <w:t xml:space="preserve">об исполнении бюджета </w:t>
      </w:r>
      <w:proofErr w:type="spellStart"/>
      <w:r w:rsidR="003B06F8">
        <w:t>Новоигирминско</w:t>
      </w:r>
      <w:r>
        <w:t>го</w:t>
      </w:r>
      <w:proofErr w:type="spellEnd"/>
      <w:r w:rsidRPr="00814FD6">
        <w:t xml:space="preserve"> муниципального образования (далее – </w:t>
      </w:r>
      <w:proofErr w:type="spellStart"/>
      <w:r w:rsidR="003B06F8">
        <w:t>Новоигирминско</w:t>
      </w:r>
      <w:r>
        <w:t>е</w:t>
      </w:r>
      <w:proofErr w:type="spellEnd"/>
      <w:r w:rsidRPr="00814FD6">
        <w:t xml:space="preserve"> МО) за </w:t>
      </w:r>
      <w:r>
        <w:t>2025</w:t>
      </w:r>
      <w:r w:rsidRPr="00814FD6">
        <w:t xml:space="preserve"> год </w:t>
      </w:r>
      <w:r w:rsidRPr="00814FD6">
        <w:rPr>
          <w:rFonts w:eastAsia="Calibri"/>
        </w:rPr>
        <w:t xml:space="preserve">сформировано Контрольно-счетной палатой Нижнеилимского муниципального </w:t>
      </w:r>
      <w:r>
        <w:rPr>
          <w:rFonts w:eastAsia="Calibri"/>
        </w:rPr>
        <w:t>округа Иркутской области (</w:t>
      </w:r>
      <w:r w:rsidR="00585B94">
        <w:rPr>
          <w:rFonts w:eastAsia="Calibri"/>
        </w:rPr>
        <w:t>далее – Контрольно-счетная палата округа)</w:t>
      </w:r>
      <w:r w:rsidRPr="00814FD6">
        <w:rPr>
          <w:rFonts w:eastAsia="Calibri"/>
        </w:rPr>
        <w:t xml:space="preserve"> в соответствии </w:t>
      </w:r>
      <w:r w:rsidRPr="00814FD6">
        <w:t xml:space="preserve">с требованиями ст. 264.4 Бюджетного кодекса Российской Федерации (далее - БК РФ), Положением о Контрольно-счетной палате </w:t>
      </w:r>
      <w:r w:rsidR="00585B94">
        <w:t>округа</w:t>
      </w:r>
      <w:r w:rsidRPr="00814FD6">
        <w:t xml:space="preserve">, утвержденным Решением Думы Нижнеилимского муниципального </w:t>
      </w:r>
      <w:r w:rsidR="00585B94">
        <w:t>округа № 9 от 25 сентября 2025 года</w:t>
      </w:r>
      <w:r w:rsidRPr="00814FD6">
        <w:t xml:space="preserve">, Положением о бюджетном процессе в </w:t>
      </w:r>
      <w:proofErr w:type="spellStart"/>
      <w:r w:rsidR="003B06F8">
        <w:t>Новоигирминско</w:t>
      </w:r>
      <w:r>
        <w:t>м</w:t>
      </w:r>
      <w:proofErr w:type="spellEnd"/>
      <w:r w:rsidRPr="00814FD6">
        <w:t xml:space="preserve"> </w:t>
      </w:r>
      <w:r w:rsidR="007E76B9" w:rsidRPr="007E76B9">
        <w:t>городско</w:t>
      </w:r>
      <w:r w:rsidR="007E76B9">
        <w:t xml:space="preserve">м </w:t>
      </w:r>
      <w:r w:rsidRPr="00814FD6">
        <w:t xml:space="preserve">поселении, утвержденным Решением Думы </w:t>
      </w:r>
      <w:proofErr w:type="spellStart"/>
      <w:r w:rsidR="003B06F8">
        <w:t>Новоигирминско</w:t>
      </w:r>
      <w:r>
        <w:t>го</w:t>
      </w:r>
      <w:proofErr w:type="spellEnd"/>
      <w:r w:rsidRPr="00814FD6">
        <w:t xml:space="preserve"> </w:t>
      </w:r>
      <w:r w:rsidR="007E76B9" w:rsidRPr="007E76B9">
        <w:t xml:space="preserve">городского </w:t>
      </w:r>
      <w:r w:rsidRPr="00814FD6">
        <w:t xml:space="preserve">поселения </w:t>
      </w:r>
      <w:r w:rsidR="00585B94" w:rsidRPr="00814FD6">
        <w:t xml:space="preserve">№ </w:t>
      </w:r>
      <w:r w:rsidR="003B06F8">
        <w:t>88</w:t>
      </w:r>
      <w:r w:rsidR="00585B94">
        <w:t xml:space="preserve"> </w:t>
      </w:r>
      <w:r w:rsidRPr="00814FD6">
        <w:t xml:space="preserve">от </w:t>
      </w:r>
      <w:r w:rsidR="003B06F8">
        <w:t>21</w:t>
      </w:r>
      <w:r w:rsidR="00585B94">
        <w:t xml:space="preserve"> </w:t>
      </w:r>
      <w:r w:rsidR="003B06F8">
        <w:t>февраля</w:t>
      </w:r>
      <w:r w:rsidR="00585B94">
        <w:t xml:space="preserve"> 2</w:t>
      </w:r>
      <w:r w:rsidRPr="00814FD6">
        <w:t>0</w:t>
      </w:r>
      <w:r>
        <w:t>1</w:t>
      </w:r>
      <w:r w:rsidR="003B06F8">
        <w:t>3</w:t>
      </w:r>
      <w:r w:rsidR="00585B94">
        <w:t xml:space="preserve"> </w:t>
      </w:r>
      <w:r w:rsidRPr="00814FD6">
        <w:t>г</w:t>
      </w:r>
      <w:r w:rsidR="00585B94">
        <w:t>ода</w:t>
      </w:r>
      <w:r w:rsidRPr="00814FD6">
        <w:t>.</w:t>
      </w:r>
    </w:p>
    <w:p w:rsidR="009B633C" w:rsidRPr="00814FD6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Внешняя проверка годовой отчетности об исполнении бюджета </w:t>
      </w:r>
      <w:proofErr w:type="spellStart"/>
      <w:r w:rsidR="003B06F8">
        <w:rPr>
          <w:rFonts w:eastAsia="Calibri"/>
        </w:rPr>
        <w:t>Новоигирминско</w:t>
      </w:r>
      <w:r>
        <w:rPr>
          <w:rFonts w:eastAsia="Calibri"/>
        </w:rPr>
        <w:t>го</w:t>
      </w:r>
      <w:proofErr w:type="spellEnd"/>
      <w:r w:rsidRPr="00814FD6">
        <w:rPr>
          <w:rFonts w:eastAsia="Calibri"/>
        </w:rPr>
        <w:t xml:space="preserve">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9B633C" w:rsidRPr="00814FD6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9B633C" w:rsidRPr="00814FD6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Утверждение местного бюджета на </w:t>
      </w:r>
      <w:r>
        <w:rPr>
          <w:rFonts w:eastAsia="Calibri"/>
        </w:rPr>
        <w:t>202</w:t>
      </w:r>
      <w:r w:rsidR="002131A8">
        <w:rPr>
          <w:rFonts w:eastAsia="Calibri"/>
        </w:rPr>
        <w:t>5</w:t>
      </w:r>
      <w:r w:rsidRPr="00814FD6">
        <w:rPr>
          <w:rFonts w:eastAsia="Calibri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ст.184.1 БК РФ. </w:t>
      </w:r>
    </w:p>
    <w:p w:rsidR="009B633C" w:rsidRPr="00585B9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proofErr w:type="spellStart"/>
      <w:r w:rsidR="003B06F8">
        <w:rPr>
          <w:rFonts w:eastAsia="Calibri"/>
        </w:rPr>
        <w:t>Новоигирминско</w:t>
      </w:r>
      <w:r>
        <w:rPr>
          <w:rFonts w:eastAsia="Calibri"/>
        </w:rPr>
        <w:t>го</w:t>
      </w:r>
      <w:proofErr w:type="spellEnd"/>
      <w:r w:rsidRPr="00814FD6">
        <w:rPr>
          <w:rFonts w:eastAsia="Calibri"/>
        </w:rPr>
        <w:t xml:space="preserve"> </w:t>
      </w:r>
      <w:r w:rsidR="00491689">
        <w:rPr>
          <w:rFonts w:eastAsia="Calibri"/>
        </w:rPr>
        <w:t>МО</w:t>
      </w:r>
      <w:r w:rsidRPr="00814FD6">
        <w:rPr>
          <w:rFonts w:eastAsia="Calibri"/>
        </w:rPr>
        <w:t xml:space="preserve">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№ 191н </w:t>
      </w:r>
      <w:r w:rsidR="00491689" w:rsidRPr="00814FD6">
        <w:rPr>
          <w:rFonts w:eastAsia="Calibri"/>
        </w:rPr>
        <w:t>от 28</w:t>
      </w:r>
      <w:r w:rsidR="00491689">
        <w:rPr>
          <w:rFonts w:eastAsia="Calibri"/>
        </w:rPr>
        <w:t xml:space="preserve"> декабря </w:t>
      </w:r>
      <w:r w:rsidR="00491689" w:rsidRPr="00814FD6">
        <w:rPr>
          <w:rFonts w:eastAsia="Calibri"/>
        </w:rPr>
        <w:t>2010</w:t>
      </w:r>
      <w:r w:rsidR="00491689">
        <w:rPr>
          <w:rFonts w:eastAsia="Calibri"/>
        </w:rPr>
        <w:t xml:space="preserve"> </w:t>
      </w:r>
      <w:r w:rsidR="00491689" w:rsidRPr="00814FD6">
        <w:rPr>
          <w:rFonts w:eastAsia="Calibri"/>
        </w:rPr>
        <w:t>г</w:t>
      </w:r>
      <w:r w:rsidR="00491689">
        <w:rPr>
          <w:rFonts w:eastAsia="Calibri"/>
        </w:rPr>
        <w:t>ода</w:t>
      </w:r>
      <w:r w:rsidR="00491689" w:rsidRPr="00814FD6">
        <w:rPr>
          <w:rFonts w:eastAsia="Calibri"/>
        </w:rPr>
        <w:t xml:space="preserve"> </w:t>
      </w:r>
      <w:r w:rsidRPr="00814FD6">
        <w:rPr>
          <w:rFonts w:eastAsia="Calibri"/>
        </w:rPr>
        <w:t>(далее – Инструкция 191н)</w:t>
      </w:r>
      <w:r w:rsidRPr="00585B94">
        <w:rPr>
          <w:rFonts w:eastAsia="Calibri"/>
        </w:rPr>
        <w:t>.</w:t>
      </w:r>
    </w:p>
    <w:p w:rsidR="009B633C" w:rsidRPr="00585B9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585B94">
        <w:rPr>
          <w:rFonts w:eastAsia="Calibri"/>
        </w:rPr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бюджетной классификации РФ (Приказ Минфина России от 06</w:t>
      </w:r>
      <w:r w:rsidR="00491689">
        <w:rPr>
          <w:rFonts w:eastAsia="Calibri"/>
        </w:rPr>
        <w:t xml:space="preserve"> июня </w:t>
      </w:r>
      <w:r w:rsidRPr="00585B94">
        <w:rPr>
          <w:rFonts w:eastAsia="Calibri"/>
        </w:rPr>
        <w:t>2019</w:t>
      </w:r>
      <w:r w:rsidR="00491689">
        <w:rPr>
          <w:rFonts w:eastAsia="Calibri"/>
        </w:rPr>
        <w:t xml:space="preserve"> </w:t>
      </w:r>
      <w:r w:rsidRPr="00585B94">
        <w:rPr>
          <w:rFonts w:eastAsia="Calibri"/>
        </w:rPr>
        <w:t>г</w:t>
      </w:r>
      <w:r w:rsidR="00491689">
        <w:rPr>
          <w:rFonts w:eastAsia="Calibri"/>
        </w:rPr>
        <w:t xml:space="preserve">ода </w:t>
      </w:r>
      <w:r w:rsidRPr="00585B94">
        <w:rPr>
          <w:rFonts w:eastAsia="Calibri"/>
        </w:rPr>
        <w:t>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9B633C" w:rsidRPr="00491689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bookmarkStart w:id="1" w:name="_Hlk70413013"/>
      <w:r w:rsidRPr="00491689">
        <w:rPr>
          <w:rFonts w:eastAsia="Calibri"/>
        </w:rPr>
        <w:t>Проверкой своевременности, достоверности составления и представления годовой бухгалтерской отчетности за 202</w:t>
      </w:r>
      <w:r w:rsidR="00491689">
        <w:rPr>
          <w:rFonts w:eastAsia="Calibri"/>
        </w:rPr>
        <w:t>5</w:t>
      </w:r>
      <w:r w:rsidRPr="00491689">
        <w:rPr>
          <w:rFonts w:eastAsia="Calibri"/>
        </w:rPr>
        <w:t xml:space="preserve"> год установлено, что</w:t>
      </w:r>
      <w:r w:rsidRPr="002801EC">
        <w:rPr>
          <w:rFonts w:eastAsia="Calibri"/>
        </w:rPr>
        <w:t xml:space="preserve"> </w:t>
      </w:r>
      <w:r w:rsidR="00491689" w:rsidRPr="00491689">
        <w:rPr>
          <w:rFonts w:eastAsia="Calibri"/>
        </w:rPr>
        <w:t xml:space="preserve">бухгалтерская отчетность </w:t>
      </w:r>
      <w:proofErr w:type="spellStart"/>
      <w:r w:rsidR="003B06F8">
        <w:rPr>
          <w:rFonts w:eastAsia="Calibri"/>
        </w:rPr>
        <w:t>Новоигирминско</w:t>
      </w:r>
      <w:r w:rsidR="00491689" w:rsidRPr="00491689">
        <w:rPr>
          <w:rFonts w:eastAsia="Calibri"/>
        </w:rPr>
        <w:t>го</w:t>
      </w:r>
      <w:proofErr w:type="spellEnd"/>
      <w:r w:rsidR="00491689" w:rsidRPr="00491689">
        <w:rPr>
          <w:rFonts w:eastAsia="Calibri"/>
        </w:rPr>
        <w:t xml:space="preserve"> МО за 202</w:t>
      </w:r>
      <w:r w:rsidR="00491689">
        <w:rPr>
          <w:rFonts w:eastAsia="Calibri"/>
        </w:rPr>
        <w:t>5</w:t>
      </w:r>
      <w:r w:rsidR="00491689" w:rsidRPr="00491689">
        <w:rPr>
          <w:rFonts w:eastAsia="Calibri"/>
        </w:rPr>
        <w:t xml:space="preserve"> год</w:t>
      </w:r>
      <w:r w:rsidR="00491689" w:rsidRPr="00D15DB9">
        <w:rPr>
          <w:rFonts w:eastAsia="Calibri"/>
        </w:rPr>
        <w:t xml:space="preserve"> </w:t>
      </w:r>
      <w:r w:rsidRPr="00491689">
        <w:rPr>
          <w:rFonts w:eastAsia="Calibri"/>
        </w:rPr>
        <w:t xml:space="preserve">представлена в Контрольно-счетную палату </w:t>
      </w:r>
      <w:r w:rsidR="00491689">
        <w:rPr>
          <w:rFonts w:eastAsia="Calibri"/>
        </w:rPr>
        <w:t>округа</w:t>
      </w:r>
      <w:r w:rsidR="00491689" w:rsidRPr="00491689">
        <w:rPr>
          <w:rFonts w:eastAsia="Calibri"/>
        </w:rPr>
        <w:t xml:space="preserve"> в установленные сроки</w:t>
      </w:r>
      <w:r w:rsidRPr="00491689">
        <w:rPr>
          <w:rFonts w:eastAsia="Calibri"/>
        </w:rPr>
        <w:t>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>Бюджетная отчетность представлена на бумажном носителе, в сброшюрованном и пронумерованном виде с оглавлением, что соответствует пункту 4</w:t>
      </w:r>
      <w:r w:rsidR="00491689">
        <w:rPr>
          <w:rFonts w:eastAsia="Calibri"/>
        </w:rPr>
        <w:t xml:space="preserve"> </w:t>
      </w:r>
      <w:r w:rsidR="00491689" w:rsidRPr="00491689">
        <w:rPr>
          <w:rFonts w:eastAsia="Calibri"/>
        </w:rPr>
        <w:t>Инструкци</w:t>
      </w:r>
      <w:r w:rsidR="00491689">
        <w:rPr>
          <w:rFonts w:eastAsia="Calibri"/>
        </w:rPr>
        <w:t>и</w:t>
      </w:r>
      <w:r w:rsidR="00491689" w:rsidRPr="00491689">
        <w:rPr>
          <w:rFonts w:eastAsia="Calibri"/>
        </w:rPr>
        <w:t xml:space="preserve"> 191н</w:t>
      </w:r>
      <w:r w:rsidRPr="00491689">
        <w:rPr>
          <w:rFonts w:eastAsia="Calibri"/>
        </w:rPr>
        <w:t xml:space="preserve">. В составе бюджетной отчетности </w:t>
      </w:r>
      <w:proofErr w:type="spellStart"/>
      <w:r w:rsidR="003B06F8">
        <w:rPr>
          <w:rFonts w:eastAsia="Calibri"/>
        </w:rPr>
        <w:t>Новоигирминско</w:t>
      </w:r>
      <w:r w:rsidRPr="00491689">
        <w:rPr>
          <w:rFonts w:eastAsia="Calibri"/>
        </w:rPr>
        <w:t>го</w:t>
      </w:r>
      <w:proofErr w:type="spellEnd"/>
      <w:r w:rsidRPr="00491689">
        <w:rPr>
          <w:rFonts w:eastAsia="Calibri"/>
        </w:rPr>
        <w:t xml:space="preserve"> МО представлены </w:t>
      </w:r>
      <w:r w:rsidRPr="00491689">
        <w:rPr>
          <w:rFonts w:eastAsia="Calibri"/>
        </w:rPr>
        <w:lastRenderedPageBreak/>
        <w:t>формы отчетов в соответствии с п.11 Инструкции № 191н.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 xml:space="preserve"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</w:t>
      </w:r>
    </w:p>
    <w:p w:rsidR="009B633C" w:rsidRPr="00491689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 xml:space="preserve">Анализ форм годовой бюджетной отчетности </w:t>
      </w:r>
      <w:proofErr w:type="spellStart"/>
      <w:r w:rsidR="003B06F8">
        <w:rPr>
          <w:rFonts w:eastAsia="Calibri"/>
        </w:rPr>
        <w:t>Новоигирминско</w:t>
      </w:r>
      <w:r w:rsidRPr="00491689">
        <w:rPr>
          <w:rFonts w:eastAsia="Calibri"/>
        </w:rPr>
        <w:t>го</w:t>
      </w:r>
      <w:proofErr w:type="spellEnd"/>
      <w:r w:rsidRPr="00491689">
        <w:rPr>
          <w:rFonts w:eastAsia="Calibri"/>
        </w:rPr>
        <w:t xml:space="preserve"> МО показал следующее.</w:t>
      </w:r>
    </w:p>
    <w:p w:rsidR="009B633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>В целях исполнения требований ст.11 Федерального закона от 06</w:t>
      </w:r>
      <w:r w:rsidR="00491689">
        <w:rPr>
          <w:rFonts w:eastAsia="Calibri"/>
        </w:rPr>
        <w:t xml:space="preserve"> декабря </w:t>
      </w:r>
      <w:r w:rsidRPr="00491689">
        <w:rPr>
          <w:rFonts w:eastAsia="Calibri"/>
        </w:rPr>
        <w:t>2011</w:t>
      </w:r>
      <w:r w:rsidR="00491689">
        <w:rPr>
          <w:rFonts w:eastAsia="Calibri"/>
        </w:rPr>
        <w:t xml:space="preserve"> год</w:t>
      </w:r>
      <w:r w:rsidR="00EA6517">
        <w:rPr>
          <w:rFonts w:eastAsia="Calibri"/>
        </w:rPr>
        <w:t xml:space="preserve">а </w:t>
      </w:r>
      <w:r w:rsidRPr="00491689">
        <w:rPr>
          <w:rFonts w:eastAsia="Calibri"/>
        </w:rPr>
        <w:t xml:space="preserve">№ 402-ФЗ «О бухгалтерском учете» (далее </w:t>
      </w:r>
      <w:r w:rsidR="00EA6517">
        <w:rPr>
          <w:rFonts w:eastAsia="Calibri"/>
        </w:rPr>
        <w:t>–</w:t>
      </w:r>
      <w:r w:rsidRPr="00491689">
        <w:rPr>
          <w:rFonts w:eastAsia="Calibri"/>
        </w:rPr>
        <w:t xml:space="preserve"> Федеральный</w:t>
      </w:r>
      <w:r w:rsidR="00EA6517">
        <w:rPr>
          <w:rFonts w:eastAsia="Calibri"/>
        </w:rPr>
        <w:t xml:space="preserve"> </w:t>
      </w:r>
      <w:r w:rsidRPr="00491689">
        <w:rPr>
          <w:rFonts w:eastAsia="Calibri"/>
        </w:rPr>
        <w:t xml:space="preserve">закона № 402-ФЗ) перед составлением годовой бухгалтерской отчетности </w:t>
      </w:r>
      <w:r w:rsidR="000E63BA">
        <w:rPr>
          <w:rFonts w:eastAsia="Calibri"/>
        </w:rPr>
        <w:t>д</w:t>
      </w:r>
      <w:r w:rsidR="00C16793">
        <w:rPr>
          <w:rFonts w:eastAsia="Calibri"/>
        </w:rPr>
        <w:t>о</w:t>
      </w:r>
      <w:r w:rsidR="000E63BA">
        <w:rPr>
          <w:rFonts w:eastAsia="Calibri"/>
        </w:rPr>
        <w:t xml:space="preserve">лжна </w:t>
      </w:r>
      <w:r w:rsidR="00C16793">
        <w:rPr>
          <w:rFonts w:eastAsia="Calibri"/>
        </w:rPr>
        <w:t xml:space="preserve">быть </w:t>
      </w:r>
      <w:r w:rsidRPr="00491689">
        <w:rPr>
          <w:rFonts w:eastAsia="Calibri"/>
        </w:rPr>
        <w:t>проведена инвентаризация активов и обязательств.</w:t>
      </w:r>
    </w:p>
    <w:p w:rsidR="00C16793" w:rsidRPr="00C16793" w:rsidRDefault="00C16793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>Согласно п.158 Инструкции № 191н перед составлением годовой отчетности проводится инвентаризация.</w:t>
      </w:r>
    </w:p>
    <w:bookmarkEnd w:id="1"/>
    <w:p w:rsidR="00462A3A" w:rsidRPr="00462A3A" w:rsidRDefault="00462A3A" w:rsidP="00462A3A">
      <w:pPr>
        <w:pStyle w:val="1"/>
        <w:widowControl w:val="0"/>
        <w:ind w:left="0" w:firstLine="709"/>
        <w:jc w:val="both"/>
        <w:rPr>
          <w:rFonts w:eastAsia="Calibri"/>
        </w:rPr>
      </w:pPr>
      <w:r w:rsidRPr="00462A3A">
        <w:rPr>
          <w:rFonts w:eastAsia="Calibri"/>
        </w:rPr>
        <w:t>В целях исполнения требований ст.11 Федерального закона от 06.12.2011г.№ 402-ФЗ (ред. от 12.12.2023) «О бухгалтерском учете» перед составлением годовой бухгалтерской отчетности проведена инвентаризация активов и обязательств.</w:t>
      </w:r>
    </w:p>
    <w:p w:rsidR="00462A3A" w:rsidRPr="00462A3A" w:rsidRDefault="00462A3A" w:rsidP="00462A3A">
      <w:pPr>
        <w:pStyle w:val="1"/>
        <w:widowControl w:val="0"/>
        <w:ind w:left="0" w:firstLine="709"/>
        <w:jc w:val="both"/>
        <w:rPr>
          <w:rFonts w:eastAsia="Calibri"/>
        </w:rPr>
      </w:pPr>
      <w:r w:rsidRPr="00462A3A">
        <w:rPr>
          <w:rFonts w:eastAsia="Calibri"/>
        </w:rPr>
        <w:t>Согласно представленным документам:</w:t>
      </w:r>
    </w:p>
    <w:p w:rsidR="00462A3A" w:rsidRPr="00462A3A" w:rsidRDefault="00462A3A" w:rsidP="00462A3A">
      <w:pPr>
        <w:pStyle w:val="1"/>
        <w:widowControl w:val="0"/>
        <w:ind w:left="0" w:firstLine="709"/>
        <w:jc w:val="both"/>
        <w:rPr>
          <w:rFonts w:eastAsia="Calibri"/>
        </w:rPr>
      </w:pPr>
      <w:r w:rsidRPr="00462A3A">
        <w:rPr>
          <w:rFonts w:eastAsia="Calibri"/>
        </w:rPr>
        <w:t xml:space="preserve">- в администрации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462A3A">
        <w:rPr>
          <w:rFonts w:eastAsia="Calibri"/>
        </w:rPr>
        <w:t xml:space="preserve">на основании распоряжения от </w:t>
      </w:r>
      <w:r w:rsidR="003B1E68">
        <w:rPr>
          <w:rFonts w:eastAsia="Calibri"/>
        </w:rPr>
        <w:t>30</w:t>
      </w:r>
      <w:r w:rsidRPr="00462A3A">
        <w:rPr>
          <w:rFonts w:eastAsia="Calibri"/>
        </w:rPr>
        <w:t>.</w:t>
      </w:r>
      <w:r w:rsidR="003B1E68">
        <w:rPr>
          <w:rFonts w:eastAsia="Calibri"/>
        </w:rPr>
        <w:t>09</w:t>
      </w:r>
      <w:r w:rsidRPr="00462A3A">
        <w:rPr>
          <w:rFonts w:eastAsia="Calibri"/>
        </w:rPr>
        <w:t>.202</w:t>
      </w:r>
      <w:r w:rsidR="003B1E68">
        <w:rPr>
          <w:rFonts w:eastAsia="Calibri"/>
        </w:rPr>
        <w:t>5 г.</w:t>
      </w:r>
      <w:r w:rsidRPr="00462A3A">
        <w:rPr>
          <w:rFonts w:eastAsia="Calibri"/>
        </w:rPr>
        <w:t xml:space="preserve"> № 80 проведена инвентаризация </w:t>
      </w:r>
      <w:r w:rsidR="003B1E68">
        <w:rPr>
          <w:rFonts w:eastAsia="Calibri"/>
        </w:rPr>
        <w:t>расходных</w:t>
      </w:r>
      <w:r w:rsidRPr="00462A3A">
        <w:rPr>
          <w:rFonts w:eastAsia="Calibri"/>
        </w:rPr>
        <w:t xml:space="preserve"> обязательств</w:t>
      </w:r>
      <w:r w:rsidR="003B1E68">
        <w:rPr>
          <w:rFonts w:eastAsia="Calibri"/>
        </w:rPr>
        <w:t xml:space="preserve">, </w:t>
      </w:r>
      <w:r w:rsidR="003B1E68" w:rsidRPr="003B1E68">
        <w:rPr>
          <w:rFonts w:eastAsia="Calibri"/>
        </w:rPr>
        <w:t xml:space="preserve">на основании распоряжения от 30.09.2025 г. № </w:t>
      </w:r>
      <w:r w:rsidR="003B1E68">
        <w:rPr>
          <w:rFonts w:eastAsia="Calibri"/>
        </w:rPr>
        <w:t>88</w:t>
      </w:r>
      <w:r w:rsidR="003B1E68" w:rsidRPr="003B1E68">
        <w:rPr>
          <w:rFonts w:eastAsia="Calibri"/>
        </w:rPr>
        <w:t xml:space="preserve"> проведена инвентаризация </w:t>
      </w:r>
      <w:r w:rsidR="003B1E68">
        <w:rPr>
          <w:rFonts w:eastAsia="Calibri"/>
        </w:rPr>
        <w:t>не</w:t>
      </w:r>
      <w:r w:rsidR="003B1E68" w:rsidRPr="003B1E68">
        <w:rPr>
          <w:rFonts w:eastAsia="Calibri"/>
        </w:rPr>
        <w:t>финансовых активов</w:t>
      </w:r>
      <w:r w:rsidRPr="00462A3A">
        <w:rPr>
          <w:rFonts w:eastAsia="Calibri"/>
        </w:rPr>
        <w:t>;</w:t>
      </w:r>
    </w:p>
    <w:p w:rsidR="00462A3A" w:rsidRPr="00462A3A" w:rsidRDefault="00462A3A" w:rsidP="00462A3A">
      <w:pPr>
        <w:pStyle w:val="1"/>
        <w:widowControl w:val="0"/>
        <w:ind w:left="0" w:firstLine="709"/>
        <w:jc w:val="both"/>
        <w:rPr>
          <w:rFonts w:eastAsia="Calibri"/>
        </w:rPr>
      </w:pPr>
      <w:r w:rsidRPr="00462A3A">
        <w:rPr>
          <w:rFonts w:eastAsia="Calibri"/>
        </w:rPr>
        <w:t xml:space="preserve">- в Думе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462A3A">
        <w:rPr>
          <w:rFonts w:eastAsia="Calibri"/>
        </w:rPr>
        <w:t xml:space="preserve">на основании распоряжения от </w:t>
      </w:r>
      <w:r w:rsidR="003B1E68">
        <w:rPr>
          <w:rFonts w:eastAsia="Calibri"/>
        </w:rPr>
        <w:t>30</w:t>
      </w:r>
      <w:r w:rsidRPr="00462A3A">
        <w:rPr>
          <w:rFonts w:eastAsia="Calibri"/>
        </w:rPr>
        <w:t>.</w:t>
      </w:r>
      <w:r w:rsidR="003B1E68">
        <w:rPr>
          <w:rFonts w:eastAsia="Calibri"/>
        </w:rPr>
        <w:t>09</w:t>
      </w:r>
      <w:r w:rsidRPr="00462A3A">
        <w:rPr>
          <w:rFonts w:eastAsia="Calibri"/>
        </w:rPr>
        <w:t>.202</w:t>
      </w:r>
      <w:r w:rsidR="003B1E68">
        <w:rPr>
          <w:rFonts w:eastAsia="Calibri"/>
        </w:rPr>
        <w:t>5 г.</w:t>
      </w:r>
      <w:r w:rsidRPr="00462A3A">
        <w:rPr>
          <w:rFonts w:eastAsia="Calibri"/>
        </w:rPr>
        <w:t xml:space="preserve"> № </w:t>
      </w:r>
      <w:r w:rsidR="003B1E68">
        <w:rPr>
          <w:rFonts w:eastAsia="Calibri"/>
        </w:rPr>
        <w:t>3</w:t>
      </w:r>
      <w:r w:rsidRPr="00462A3A">
        <w:rPr>
          <w:rFonts w:eastAsia="Calibri"/>
        </w:rPr>
        <w:t>9 проведена инвентаризация имущества, финансовых активов и обязательств.</w:t>
      </w:r>
    </w:p>
    <w:p w:rsidR="00215DEC" w:rsidRDefault="00215DEC" w:rsidP="00A40D43">
      <w:pPr>
        <w:widowControl w:val="0"/>
        <w:spacing w:after="0" w:line="240" w:lineRule="auto"/>
        <w:ind w:firstLine="425"/>
        <w:jc w:val="both"/>
        <w:rPr>
          <w:sz w:val="24"/>
          <w:szCs w:val="24"/>
        </w:rPr>
      </w:pPr>
    </w:p>
    <w:p w:rsidR="003B1E68" w:rsidRPr="003B1E68" w:rsidRDefault="003B1E68" w:rsidP="008A51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E68">
        <w:rPr>
          <w:rFonts w:ascii="Times New Roman" w:hAnsi="Times New Roman" w:cs="Times New Roman"/>
          <w:i/>
          <w:sz w:val="24"/>
          <w:szCs w:val="24"/>
        </w:rPr>
        <w:t>«Баланс главного распорядителя, получателя бюджетных средств, главного администратора источников финансирования дефицита бюджета, администратора доходов бюджета» (ф. 0503130)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сформирован по состоянию на 1 января 2025 года. В соответствии с пунктами 13-19 Инструкции № 191н в Балансе:</w:t>
      </w:r>
    </w:p>
    <w:p w:rsidR="003B1E68" w:rsidRPr="003B1E68" w:rsidRDefault="003B1E68" w:rsidP="003B1E68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>- показатели отражены в разрезе бюджетной деятельности на начало и на конец отчетного периода;</w:t>
      </w:r>
    </w:p>
    <w:p w:rsidR="003B1E68" w:rsidRPr="003B1E68" w:rsidRDefault="003B1E68" w:rsidP="003B1E68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>- показатели раздела «нефинансовые активы» в балансе в графе «на начало года» и «на конец отчетного периода» соответствуют показателям в графе «на начало года» и «на конец отчетного периода» годовой бюджетной отчетности формы 0503168 «Сведения о движении нефинансовых активов» раздела 1 «нефинансовые активы».</w:t>
      </w:r>
    </w:p>
    <w:p w:rsidR="003B1E68" w:rsidRPr="003B1E68" w:rsidRDefault="003B1E68" w:rsidP="003B1E68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1E68" w:rsidRPr="003B1E6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5149">
        <w:rPr>
          <w:rFonts w:ascii="Times New Roman" w:hAnsi="Times New Roman" w:cs="Times New Roman"/>
          <w:i/>
          <w:sz w:val="24"/>
          <w:szCs w:val="24"/>
        </w:rPr>
        <w:t>«Отчет об исполнении бюджета» (ф. 0503117)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консолидированного бюджета составляется на основании данных по исполнению бюджета получателей бюджетных средств, администраторов источников финансирования дефицита бюджета, администраторов доходов бюджета в рамках осуществляемой ими бюджетной деятельности. </w:t>
      </w:r>
    </w:p>
    <w:p w:rsidR="003B1E68" w:rsidRPr="003B1E6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пунктами 133-138 Инструкции № 191н:</w:t>
      </w:r>
    </w:p>
    <w:p w:rsidR="003B1E68" w:rsidRPr="003B1E6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 графе 5 строка 010 раздела «Доходы бюджета» отражена общая сумма по кассовому поступлению </w:t>
      </w:r>
      <w:r w:rsidR="00E33524">
        <w:rPr>
          <w:rFonts w:ascii="Times New Roman" w:eastAsia="Calibri" w:hAnsi="Times New Roman" w:cs="Times New Roman"/>
          <w:sz w:val="24"/>
          <w:szCs w:val="24"/>
          <w:lang w:eastAsia="ru-RU"/>
        </w:rPr>
        <w:t>147 873 923,41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рублей, что соответствует приложению №1 к проекту Отчёта об исполнении бюджета </w:t>
      </w:r>
      <w:proofErr w:type="spellStart"/>
      <w:r w:rsidR="00535225" w:rsidRPr="00535225">
        <w:rPr>
          <w:rFonts w:ascii="Times New Roman" w:eastAsia="Calibri" w:hAnsi="Times New Roman" w:cs="Times New Roman"/>
          <w:sz w:val="24"/>
          <w:szCs w:val="24"/>
          <w:lang w:eastAsia="ru-RU"/>
        </w:rPr>
        <w:t>Новоигирминского</w:t>
      </w:r>
      <w:proofErr w:type="spellEnd"/>
      <w:r w:rsidR="00535225" w:rsidRPr="0053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 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>за 202</w:t>
      </w:r>
      <w:r w:rsidR="00E3352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год;</w:t>
      </w:r>
    </w:p>
    <w:p w:rsidR="003B1E68" w:rsidRPr="003B1E6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 графе </w:t>
      </w:r>
      <w:r w:rsidR="00E3352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строка 200 раздела "Расходы бюджета" отражена общая сумма по кассовому выбытию </w:t>
      </w:r>
      <w:r w:rsidR="00E33524">
        <w:rPr>
          <w:rFonts w:ascii="Times New Roman" w:eastAsia="Calibri" w:hAnsi="Times New Roman" w:cs="Times New Roman"/>
          <w:sz w:val="24"/>
          <w:szCs w:val="24"/>
          <w:lang w:eastAsia="ru-RU"/>
        </w:rPr>
        <w:t>139 597 494,00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рублей, что соответствует приложению №2 к проекту Отчёта об исполнении бюджета </w:t>
      </w:r>
      <w:proofErr w:type="spellStart"/>
      <w:r w:rsidR="00535225" w:rsidRPr="00535225">
        <w:rPr>
          <w:rFonts w:ascii="Times New Roman" w:eastAsia="Calibri" w:hAnsi="Times New Roman" w:cs="Times New Roman"/>
          <w:sz w:val="24"/>
          <w:szCs w:val="24"/>
          <w:lang w:eastAsia="ru-RU"/>
        </w:rPr>
        <w:t>Новоигирминского</w:t>
      </w:r>
      <w:proofErr w:type="spellEnd"/>
      <w:r w:rsidR="00535225" w:rsidRPr="0053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 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>за 202</w:t>
      </w:r>
      <w:r w:rsidR="00E3352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год;</w:t>
      </w:r>
    </w:p>
    <w:p w:rsidR="003B1E6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 графе 5 строка 500 раздела «Источники финансирования бюджета» отражена </w:t>
      </w:r>
      <w:r w:rsidR="00E33524">
        <w:rPr>
          <w:rFonts w:ascii="Times New Roman" w:eastAsia="Calibri" w:hAnsi="Times New Roman" w:cs="Times New Roman"/>
          <w:sz w:val="24"/>
          <w:szCs w:val="24"/>
          <w:lang w:eastAsia="ru-RU"/>
        </w:rPr>
        <w:t>-8 276 429,41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 по поступлениям и выбытиям источников финансирования дефицита бюджета, что соответствует приложению №</w:t>
      </w:r>
      <w:r w:rsidR="00EE4D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 к проекту Отчёта об исполнении бюджета </w:t>
      </w:r>
      <w:proofErr w:type="spellStart"/>
      <w:r w:rsidR="00535225" w:rsidRPr="00535225">
        <w:rPr>
          <w:rFonts w:ascii="Times New Roman" w:eastAsia="Calibri" w:hAnsi="Times New Roman" w:cs="Times New Roman"/>
          <w:sz w:val="24"/>
          <w:szCs w:val="24"/>
          <w:lang w:eastAsia="ru-RU"/>
        </w:rPr>
        <w:t>Новоигирминского</w:t>
      </w:r>
      <w:proofErr w:type="spellEnd"/>
      <w:r w:rsidR="00535225" w:rsidRPr="005352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 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>за 202</w:t>
      </w:r>
      <w:r w:rsidR="00E3352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3B1E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год.</w:t>
      </w:r>
    </w:p>
    <w:p w:rsidR="00E33524" w:rsidRPr="003B1E68" w:rsidRDefault="00E33524" w:rsidP="003B1E68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1E68" w:rsidRPr="00EE4DD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DD8">
        <w:rPr>
          <w:rFonts w:ascii="Times New Roman" w:hAnsi="Times New Roman" w:cs="Times New Roman"/>
          <w:i/>
          <w:sz w:val="24"/>
          <w:szCs w:val="24"/>
        </w:rPr>
        <w:t>«Отчет о принятых бюджетных обязательствах» (ф.0503128)</w:t>
      </w:r>
      <w:r w:rsidRPr="00EE4DD8">
        <w:rPr>
          <w:rFonts w:ascii="Times New Roman" w:hAnsi="Times New Roman" w:cs="Times New Roman"/>
          <w:sz w:val="24"/>
          <w:szCs w:val="24"/>
        </w:rPr>
        <w:t xml:space="preserve"> консолидированного бюджета содержит сведения о принятых бюджетных обязательствах, денежных обязательствах.</w:t>
      </w:r>
    </w:p>
    <w:p w:rsidR="003B1E68" w:rsidRPr="00EE4DD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DD8">
        <w:rPr>
          <w:rFonts w:ascii="Times New Roman" w:hAnsi="Times New Roman" w:cs="Times New Roman"/>
          <w:sz w:val="24"/>
          <w:szCs w:val="24"/>
        </w:rPr>
        <w:t>На 202</w:t>
      </w:r>
      <w:r w:rsidR="00EE4DD8">
        <w:rPr>
          <w:rFonts w:ascii="Times New Roman" w:hAnsi="Times New Roman" w:cs="Times New Roman"/>
          <w:sz w:val="24"/>
          <w:szCs w:val="24"/>
        </w:rPr>
        <w:t>5</w:t>
      </w:r>
      <w:r w:rsidRPr="00EE4DD8">
        <w:rPr>
          <w:rFonts w:ascii="Times New Roman" w:hAnsi="Times New Roman" w:cs="Times New Roman"/>
          <w:sz w:val="24"/>
          <w:szCs w:val="24"/>
        </w:rPr>
        <w:t xml:space="preserve"> год утверждены лимиты бюджетных обязательств в объеме утвержденных </w:t>
      </w:r>
      <w:r w:rsidRPr="00EE4DD8">
        <w:rPr>
          <w:rFonts w:ascii="Times New Roman" w:hAnsi="Times New Roman" w:cs="Times New Roman"/>
          <w:sz w:val="24"/>
          <w:szCs w:val="24"/>
        </w:rPr>
        <w:lastRenderedPageBreak/>
        <w:t xml:space="preserve">бюджетных ассигнований </w:t>
      </w:r>
      <w:r w:rsidR="00EE4DD8">
        <w:rPr>
          <w:rFonts w:ascii="Times New Roman" w:hAnsi="Times New Roman" w:cs="Times New Roman"/>
          <w:sz w:val="24"/>
          <w:szCs w:val="24"/>
        </w:rPr>
        <w:t>187 670 449,91</w:t>
      </w:r>
      <w:r w:rsidRPr="00EE4DD8">
        <w:rPr>
          <w:rFonts w:ascii="Times New Roman" w:hAnsi="Times New Roman" w:cs="Times New Roman"/>
          <w:sz w:val="24"/>
          <w:szCs w:val="24"/>
        </w:rPr>
        <w:t xml:space="preserve"> рублей. Принято бюджетных обязательств в объеме </w:t>
      </w:r>
      <w:r w:rsidR="00EE4DD8">
        <w:rPr>
          <w:rFonts w:ascii="Times New Roman" w:hAnsi="Times New Roman" w:cs="Times New Roman"/>
          <w:sz w:val="24"/>
          <w:szCs w:val="24"/>
        </w:rPr>
        <w:t>154 455 627,51</w:t>
      </w:r>
      <w:r w:rsidRPr="00EE4DD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B1E68" w:rsidRPr="00EE4DD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DD8">
        <w:rPr>
          <w:rFonts w:ascii="Times New Roman" w:hAnsi="Times New Roman" w:cs="Times New Roman"/>
          <w:sz w:val="24"/>
          <w:szCs w:val="24"/>
        </w:rPr>
        <w:t xml:space="preserve">Исполнение денежных обязательств составило </w:t>
      </w:r>
      <w:r w:rsidR="00EE4DD8">
        <w:rPr>
          <w:rFonts w:ascii="Times New Roman" w:hAnsi="Times New Roman" w:cs="Times New Roman"/>
          <w:sz w:val="24"/>
          <w:szCs w:val="24"/>
        </w:rPr>
        <w:t xml:space="preserve">139 597 494,00 </w:t>
      </w:r>
      <w:r w:rsidRPr="00EE4DD8">
        <w:rPr>
          <w:rFonts w:ascii="Times New Roman" w:hAnsi="Times New Roman" w:cs="Times New Roman"/>
          <w:sz w:val="24"/>
          <w:szCs w:val="24"/>
        </w:rPr>
        <w:t>рублей.</w:t>
      </w:r>
    </w:p>
    <w:p w:rsidR="003B1E68" w:rsidRPr="00EE4DD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DD8">
        <w:rPr>
          <w:rFonts w:ascii="Times New Roman" w:hAnsi="Times New Roman" w:cs="Times New Roman"/>
          <w:sz w:val="24"/>
          <w:szCs w:val="24"/>
        </w:rPr>
        <w:t xml:space="preserve">Неисполнение по принятым бюджетным обязательствам составило </w:t>
      </w:r>
      <w:r w:rsidR="00EE4DD8">
        <w:rPr>
          <w:rFonts w:ascii="Times New Roman" w:hAnsi="Times New Roman" w:cs="Times New Roman"/>
          <w:sz w:val="24"/>
          <w:szCs w:val="24"/>
        </w:rPr>
        <w:t>14 858 133,51</w:t>
      </w:r>
      <w:r w:rsidRPr="00EE4DD8">
        <w:rPr>
          <w:rFonts w:ascii="Times New Roman" w:hAnsi="Times New Roman" w:cs="Times New Roman"/>
          <w:sz w:val="24"/>
          <w:szCs w:val="24"/>
        </w:rPr>
        <w:t xml:space="preserve"> рублей и по принятым денежным обязательствам </w:t>
      </w:r>
      <w:r w:rsidR="00EE4DD8">
        <w:rPr>
          <w:rFonts w:ascii="Times New Roman" w:hAnsi="Times New Roman" w:cs="Times New Roman"/>
          <w:sz w:val="24"/>
          <w:szCs w:val="24"/>
        </w:rPr>
        <w:t>13 452 001,70</w:t>
      </w:r>
      <w:r w:rsidRPr="00EE4DD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B1E68" w:rsidRPr="00EE4DD8" w:rsidRDefault="003B1E68" w:rsidP="00EE4D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DD8">
        <w:rPr>
          <w:rFonts w:ascii="Times New Roman" w:hAnsi="Times New Roman" w:cs="Times New Roman"/>
          <w:sz w:val="24"/>
          <w:szCs w:val="24"/>
        </w:rPr>
        <w:t xml:space="preserve">Показатели граф 4, 5, 10 раздела 1 «Бюджетные обязательства текущего (отчетного) финансового года по расходам» годовой бухгалтерской отчетности ф.0503128 сопоставимы с показателями граф 4, 5, 9 годовой бухгалтерской отчетности ф.0503127 соответственно. </w:t>
      </w:r>
    </w:p>
    <w:p w:rsidR="007E76B9" w:rsidRDefault="007E76B9" w:rsidP="00A40D43">
      <w:pPr>
        <w:widowControl w:val="0"/>
        <w:spacing w:after="0" w:line="240" w:lineRule="auto"/>
        <w:ind w:firstLine="425"/>
        <w:jc w:val="both"/>
        <w:rPr>
          <w:sz w:val="24"/>
          <w:szCs w:val="24"/>
        </w:rPr>
      </w:pPr>
    </w:p>
    <w:p w:rsidR="00215DEC" w:rsidRPr="00E5678A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70598521"/>
      <w:bookmarkStart w:id="3" w:name="_Hlk69831634"/>
      <w:bookmarkStart w:id="4" w:name="_Hlk38270707"/>
      <w:r w:rsidRPr="00E5678A">
        <w:rPr>
          <w:rFonts w:ascii="Times New Roman" w:hAnsi="Times New Roman" w:cs="Times New Roman"/>
          <w:i/>
          <w:sz w:val="24"/>
          <w:szCs w:val="24"/>
        </w:rPr>
        <w:t>Сведения по дебиторской и кредиторской задолженности (ф. 0503169)</w:t>
      </w:r>
      <w:r w:rsidR="00AD7A58" w:rsidRPr="00E5678A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Текущая дебиторская задолженность на 01</w:t>
      </w:r>
      <w:r w:rsidR="00AD7A5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164341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E71AF2">
        <w:rPr>
          <w:rFonts w:ascii="Times New Roman" w:hAnsi="Times New Roman" w:cs="Times New Roman"/>
          <w:sz w:val="24"/>
          <w:szCs w:val="24"/>
        </w:rPr>
        <w:t>172 146 289,93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на </w:t>
      </w:r>
      <w:r w:rsidR="00164341" w:rsidRPr="00164341">
        <w:rPr>
          <w:rFonts w:ascii="Times New Roman" w:hAnsi="Times New Roman" w:cs="Times New Roman"/>
          <w:sz w:val="24"/>
          <w:szCs w:val="24"/>
        </w:rPr>
        <w:t xml:space="preserve">1 января 2026 года </w:t>
      </w:r>
      <w:r w:rsidRPr="008A0F6C">
        <w:rPr>
          <w:rFonts w:ascii="Times New Roman" w:hAnsi="Times New Roman" w:cs="Times New Roman"/>
          <w:sz w:val="24"/>
          <w:szCs w:val="24"/>
        </w:rPr>
        <w:t xml:space="preserve">– в сумме </w:t>
      </w:r>
      <w:r w:rsidR="00E71AF2">
        <w:rPr>
          <w:rFonts w:ascii="Times New Roman" w:hAnsi="Times New Roman" w:cs="Times New Roman"/>
          <w:sz w:val="24"/>
          <w:szCs w:val="24"/>
        </w:rPr>
        <w:t>169 186 005,04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дебиторская задолженность составляет в сумме </w:t>
      </w:r>
      <w:r w:rsidR="00E71AF2">
        <w:rPr>
          <w:rFonts w:ascii="Times New Roman" w:hAnsi="Times New Roman" w:cs="Times New Roman"/>
          <w:sz w:val="24"/>
          <w:szCs w:val="24"/>
        </w:rPr>
        <w:t>78 409200,00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по счету: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120500000 «Расчеты по доходам» в сумме </w:t>
      </w:r>
      <w:r w:rsidR="00E71AF2">
        <w:rPr>
          <w:rFonts w:ascii="Times New Roman" w:hAnsi="Times New Roman" w:cs="Times New Roman"/>
          <w:sz w:val="24"/>
          <w:szCs w:val="24"/>
        </w:rPr>
        <w:t>168 717 716,48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задолженность в сумме </w:t>
      </w:r>
      <w:r w:rsidR="00E71AF2">
        <w:rPr>
          <w:rFonts w:ascii="Times New Roman" w:hAnsi="Times New Roman" w:cs="Times New Roman"/>
          <w:sz w:val="24"/>
          <w:szCs w:val="24"/>
        </w:rPr>
        <w:t>78 409 200,00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120600000 «Расчеты по выданным авансам» в сумме </w:t>
      </w:r>
      <w:r w:rsidR="00E71AF2">
        <w:rPr>
          <w:rFonts w:ascii="Times New Roman" w:hAnsi="Times New Roman" w:cs="Times New Roman"/>
          <w:sz w:val="24"/>
          <w:szCs w:val="24"/>
        </w:rPr>
        <w:t>468 288,56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Дебиторская задолженность на конец отчетного периода за 202</w:t>
      </w:r>
      <w:r w:rsidR="00383404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 </w:t>
      </w:r>
      <w:r w:rsidR="00E71AF2">
        <w:rPr>
          <w:rFonts w:ascii="Times New Roman" w:hAnsi="Times New Roman" w:cs="Times New Roman"/>
          <w:sz w:val="24"/>
          <w:szCs w:val="24"/>
        </w:rPr>
        <w:t>уменьшилась</w:t>
      </w:r>
      <w:r w:rsidR="00164341" w:rsidRPr="00164341">
        <w:rPr>
          <w:rFonts w:ascii="Times New Roman" w:hAnsi="Times New Roman" w:cs="Times New Roman"/>
          <w:sz w:val="24"/>
          <w:szCs w:val="24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</w:rPr>
        <w:t xml:space="preserve">на </w:t>
      </w:r>
      <w:r w:rsidR="00E71AF2">
        <w:rPr>
          <w:rFonts w:ascii="Times New Roman" w:hAnsi="Times New Roman" w:cs="Times New Roman"/>
          <w:sz w:val="24"/>
          <w:szCs w:val="24"/>
        </w:rPr>
        <w:t>2 960 284,89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6451C6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6"/>
      <w:bookmarkEnd w:id="2"/>
      <w:bookmarkEnd w:id="3"/>
      <w:r w:rsidRPr="008A0F6C">
        <w:rPr>
          <w:rFonts w:ascii="Times New Roman" w:hAnsi="Times New Roman" w:cs="Times New Roman"/>
          <w:sz w:val="24"/>
          <w:szCs w:val="24"/>
        </w:rPr>
        <w:t>Кредиторская задолженность по состоянию на 01</w:t>
      </w:r>
      <w:r w:rsidR="00383404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383404">
        <w:rPr>
          <w:rFonts w:ascii="Times New Roman" w:hAnsi="Times New Roman" w:cs="Times New Roman"/>
          <w:sz w:val="24"/>
          <w:szCs w:val="24"/>
        </w:rPr>
        <w:t>6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E71AF2">
        <w:rPr>
          <w:rFonts w:ascii="Times New Roman" w:hAnsi="Times New Roman" w:cs="Times New Roman"/>
          <w:sz w:val="24"/>
          <w:szCs w:val="24"/>
        </w:rPr>
        <w:t>13 738 388,97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164341">
        <w:rPr>
          <w:rFonts w:ascii="Times New Roman" w:hAnsi="Times New Roman" w:cs="Times New Roman"/>
          <w:sz w:val="24"/>
          <w:szCs w:val="24"/>
        </w:rPr>
        <w:t>.</w:t>
      </w:r>
    </w:p>
    <w:bookmarkEnd w:id="5"/>
    <w:p w:rsid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4"/>
    <w:p w:rsidR="009B633C" w:rsidRPr="00AC19DF" w:rsidRDefault="009B633C" w:rsidP="00A40D43">
      <w:pPr>
        <w:pStyle w:val="ab"/>
        <w:widowControl w:val="0"/>
        <w:ind w:left="0"/>
        <w:jc w:val="center"/>
        <w:rPr>
          <w:b/>
        </w:rPr>
      </w:pPr>
      <w:r w:rsidRPr="001B74E4">
        <w:rPr>
          <w:b/>
        </w:rPr>
        <w:t>Общая характеристика</w:t>
      </w:r>
      <w:r w:rsidRPr="00AC19DF">
        <w:rPr>
          <w:b/>
        </w:rPr>
        <w:t xml:space="preserve"> исполнения бюджета </w:t>
      </w:r>
      <w:proofErr w:type="spellStart"/>
      <w:r w:rsidR="003B06F8">
        <w:rPr>
          <w:b/>
        </w:rPr>
        <w:t>Новоигирминско</w:t>
      </w:r>
      <w:r w:rsidRPr="00AC19DF">
        <w:rPr>
          <w:b/>
        </w:rPr>
        <w:t>го</w:t>
      </w:r>
      <w:proofErr w:type="spellEnd"/>
      <w:r w:rsidRPr="00AC19DF">
        <w:rPr>
          <w:b/>
        </w:rPr>
        <w:t xml:space="preserve"> МО за 202</w:t>
      </w:r>
      <w:r w:rsidR="00AC19DF">
        <w:rPr>
          <w:b/>
        </w:rPr>
        <w:t>5</w:t>
      </w:r>
      <w:r w:rsidRPr="00AC19DF">
        <w:rPr>
          <w:b/>
        </w:rPr>
        <w:t xml:space="preserve"> год</w:t>
      </w:r>
    </w:p>
    <w:p w:rsidR="009B633C" w:rsidRPr="00AC19DF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Pr="00AC19DF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В соответствии со ст.184.1 БК РФ </w:t>
      </w:r>
      <w:r w:rsidR="00AC19DF" w:rsidRPr="00AC19DF">
        <w:rPr>
          <w:rFonts w:eastAsia="Calibri"/>
        </w:rPr>
        <w:t xml:space="preserve">основные характеристики исполнения бюджета </w:t>
      </w:r>
      <w:proofErr w:type="spellStart"/>
      <w:r w:rsidR="003B06F8">
        <w:rPr>
          <w:rFonts w:eastAsia="Calibri"/>
        </w:rPr>
        <w:t>Новоигирминско</w:t>
      </w:r>
      <w:r w:rsidR="00AC19DF" w:rsidRPr="00AC19DF">
        <w:rPr>
          <w:rFonts w:eastAsia="Calibri"/>
        </w:rPr>
        <w:t>го</w:t>
      </w:r>
      <w:proofErr w:type="spellEnd"/>
      <w:r w:rsidR="00AC19DF" w:rsidRPr="00AC19DF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="00AC19DF" w:rsidRPr="00AC19DF">
        <w:rPr>
          <w:rFonts w:eastAsia="Calibri"/>
        </w:rPr>
        <w:t xml:space="preserve"> в 2025 году</w:t>
      </w:r>
      <w:r w:rsidR="00AC19DF">
        <w:rPr>
          <w:rFonts w:eastAsia="Calibri"/>
        </w:rPr>
        <w:t xml:space="preserve"> составили</w:t>
      </w:r>
      <w:r w:rsidRPr="00AC19DF">
        <w:rPr>
          <w:rFonts w:eastAsia="Calibri"/>
        </w:rPr>
        <w:t xml:space="preserve">: </w:t>
      </w:r>
    </w:p>
    <w:p w:rsidR="00BD6471" w:rsidRPr="00BD6471" w:rsidRDefault="00BD6471" w:rsidP="00A40D43">
      <w:pPr>
        <w:pStyle w:val="1"/>
        <w:widowControl w:val="0"/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BD6471">
        <w:rPr>
          <w:rFonts w:eastAsia="Calibri"/>
        </w:rPr>
        <w:t xml:space="preserve">доходы </w:t>
      </w:r>
      <w:r w:rsidR="00386DF0">
        <w:rPr>
          <w:rFonts w:eastAsia="Calibri"/>
        </w:rPr>
        <w:t>–</w:t>
      </w:r>
      <w:r w:rsidRPr="00BD6471">
        <w:rPr>
          <w:rFonts w:eastAsia="Calibri"/>
        </w:rPr>
        <w:t xml:space="preserve"> </w:t>
      </w:r>
      <w:r w:rsidR="00386DF0">
        <w:rPr>
          <w:rFonts w:eastAsia="Calibri"/>
        </w:rPr>
        <w:t>147 873,9</w:t>
      </w:r>
      <w:r w:rsidRPr="00BD6471">
        <w:rPr>
          <w:rFonts w:eastAsia="Calibri"/>
        </w:rPr>
        <w:t xml:space="preserve"> тыс. рублей, в том числе безвозмездные поступления </w:t>
      </w:r>
      <w:r w:rsidR="00386DF0">
        <w:rPr>
          <w:rFonts w:eastAsia="Calibri"/>
        </w:rPr>
        <w:t>–</w:t>
      </w:r>
      <w:r w:rsidRPr="00BD6471">
        <w:rPr>
          <w:rFonts w:eastAsia="Calibri"/>
        </w:rPr>
        <w:t xml:space="preserve"> </w:t>
      </w:r>
      <w:r w:rsidR="00386DF0">
        <w:rPr>
          <w:rFonts w:eastAsia="Calibri"/>
        </w:rPr>
        <w:t>70 996,0</w:t>
      </w:r>
      <w:r w:rsidRPr="00BD6471">
        <w:rPr>
          <w:rFonts w:eastAsia="Calibri"/>
        </w:rPr>
        <w:t xml:space="preserve"> тыс. рублей;</w:t>
      </w:r>
    </w:p>
    <w:p w:rsidR="00BD6471" w:rsidRPr="00BD6471" w:rsidRDefault="00BD6471" w:rsidP="00A40D43">
      <w:pPr>
        <w:pStyle w:val="1"/>
        <w:widowControl w:val="0"/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BD6471">
        <w:rPr>
          <w:rFonts w:eastAsia="Calibri"/>
        </w:rPr>
        <w:t xml:space="preserve">расходы </w:t>
      </w:r>
      <w:r>
        <w:rPr>
          <w:rFonts w:eastAsia="Calibri"/>
        </w:rPr>
        <w:t xml:space="preserve">– </w:t>
      </w:r>
      <w:r w:rsidR="00386DF0">
        <w:rPr>
          <w:rFonts w:eastAsia="Calibri"/>
        </w:rPr>
        <w:t>139 597,5</w:t>
      </w:r>
      <w:r w:rsidRPr="00BD6471">
        <w:rPr>
          <w:rFonts w:eastAsia="Calibri"/>
        </w:rPr>
        <w:t xml:space="preserve"> тыс. рублей;</w:t>
      </w:r>
    </w:p>
    <w:p w:rsidR="00BD6471" w:rsidRPr="00BD6471" w:rsidRDefault="00BD6471" w:rsidP="00A40D43">
      <w:pPr>
        <w:pStyle w:val="1"/>
        <w:widowControl w:val="0"/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BD6471">
        <w:rPr>
          <w:rFonts w:eastAsia="Calibri"/>
        </w:rPr>
        <w:t xml:space="preserve">профицит </w:t>
      </w:r>
      <w:r w:rsidR="00386DF0">
        <w:rPr>
          <w:rFonts w:eastAsia="Calibri"/>
        </w:rPr>
        <w:t>–</w:t>
      </w:r>
      <w:r w:rsidRPr="00BD6471">
        <w:rPr>
          <w:rFonts w:eastAsia="Calibri"/>
        </w:rPr>
        <w:t xml:space="preserve"> </w:t>
      </w:r>
      <w:r w:rsidR="00386DF0">
        <w:rPr>
          <w:rFonts w:eastAsia="Calibri"/>
        </w:rPr>
        <w:t>8 276,4</w:t>
      </w:r>
      <w:r w:rsidRPr="00BD6471">
        <w:rPr>
          <w:rFonts w:eastAsia="Calibri"/>
        </w:rPr>
        <w:t xml:space="preserve"> тыс. рублей.</w:t>
      </w:r>
    </w:p>
    <w:p w:rsidR="00DF3B37" w:rsidRDefault="00DF3B3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672255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672255">
        <w:rPr>
          <w:b/>
        </w:rPr>
        <w:t xml:space="preserve">Исполнение доходной части бюджета </w:t>
      </w:r>
      <w:proofErr w:type="spellStart"/>
      <w:r w:rsidR="003B06F8">
        <w:rPr>
          <w:b/>
        </w:rPr>
        <w:t>Новоигирминско</w:t>
      </w:r>
      <w:r w:rsidRPr="00672255">
        <w:rPr>
          <w:b/>
        </w:rPr>
        <w:t>го</w:t>
      </w:r>
      <w:proofErr w:type="spellEnd"/>
      <w:r w:rsidRPr="00672255">
        <w:rPr>
          <w:b/>
        </w:rPr>
        <w:t xml:space="preserve"> </w:t>
      </w:r>
      <w:r w:rsidR="00BF34B2">
        <w:rPr>
          <w:b/>
        </w:rPr>
        <w:t>МО</w:t>
      </w:r>
    </w:p>
    <w:p w:rsidR="00386DF0" w:rsidRPr="00386DF0" w:rsidRDefault="00386DF0" w:rsidP="00386DF0">
      <w:pPr>
        <w:pStyle w:val="1"/>
        <w:widowControl w:val="0"/>
        <w:ind w:left="0" w:firstLine="709"/>
        <w:jc w:val="both"/>
        <w:rPr>
          <w:rFonts w:eastAsia="Calibri"/>
        </w:rPr>
      </w:pPr>
      <w:r w:rsidRPr="00386DF0">
        <w:rPr>
          <w:rFonts w:eastAsia="Calibri"/>
        </w:rPr>
        <w:t xml:space="preserve">Уточненный план по доходам составил 184 125 тыс. рублей, исполнение – 147 873,9 тыс. рублей или 80% к уточненным плановым показателям. Темп роста поступления доходов в бюджет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386DF0">
        <w:rPr>
          <w:rFonts w:eastAsia="Calibri"/>
        </w:rPr>
        <w:t>за 2025 год к объему поступлений 2024 года составил 90% или уменьшение на 16 272,3 тыс. рублей.</w:t>
      </w:r>
    </w:p>
    <w:p w:rsidR="009B633C" w:rsidRPr="00672255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Анализ доходной части бюджета </w:t>
      </w:r>
      <w:proofErr w:type="spellStart"/>
      <w:r w:rsidR="003B06F8">
        <w:rPr>
          <w:rFonts w:eastAsia="Calibri"/>
        </w:rPr>
        <w:t>Новоигирминско</w:t>
      </w:r>
      <w:r w:rsidRPr="00672255">
        <w:rPr>
          <w:rFonts w:eastAsia="Calibri"/>
        </w:rPr>
        <w:t>го</w:t>
      </w:r>
      <w:proofErr w:type="spellEnd"/>
      <w:r w:rsidRPr="00672255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Pr="00672255">
        <w:rPr>
          <w:rFonts w:eastAsia="Calibri"/>
        </w:rPr>
        <w:t xml:space="preserve"> по видам доходов бюджетной системы представлен в таблице.</w:t>
      </w:r>
    </w:p>
    <w:p w:rsidR="009B633C" w:rsidRPr="00672255" w:rsidRDefault="009B633C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672255">
        <w:rPr>
          <w:rFonts w:eastAsia="Calibri"/>
          <w:i/>
        </w:rPr>
        <w:t>Анализ доходной части бюджета за 202</w:t>
      </w:r>
      <w:r w:rsidR="00672255">
        <w:rPr>
          <w:rFonts w:eastAsia="Calibri"/>
          <w:i/>
        </w:rPr>
        <w:t>5</w:t>
      </w:r>
      <w:r w:rsidRPr="00672255">
        <w:rPr>
          <w:rFonts w:eastAsia="Calibri"/>
          <w:i/>
        </w:rPr>
        <w:t xml:space="preserve"> год в сравнении с показателями 202</w:t>
      </w:r>
      <w:r w:rsidR="00672255">
        <w:rPr>
          <w:rFonts w:eastAsia="Calibri"/>
          <w:i/>
        </w:rPr>
        <w:t>4</w:t>
      </w:r>
      <w:r w:rsidRPr="00672255">
        <w:rPr>
          <w:rFonts w:eastAsia="Calibri"/>
          <w:i/>
        </w:rPr>
        <w:t xml:space="preserve"> года</w:t>
      </w:r>
    </w:p>
    <w:p w:rsidR="009B633C" w:rsidRPr="00672255" w:rsidRDefault="009B633C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672255">
        <w:rPr>
          <w:rFonts w:eastAsia="Calibri"/>
        </w:rPr>
        <w:t>тыс. рублей</w:t>
      </w: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1016"/>
        <w:gridCol w:w="716"/>
        <w:gridCol w:w="1017"/>
        <w:gridCol w:w="1017"/>
        <w:gridCol w:w="716"/>
        <w:gridCol w:w="716"/>
        <w:gridCol w:w="1064"/>
        <w:gridCol w:w="983"/>
        <w:gridCol w:w="716"/>
      </w:tblGrid>
      <w:tr w:rsidR="00672255" w:rsidRPr="004859E9" w:rsidTr="00CF043C">
        <w:trPr>
          <w:trHeight w:val="231"/>
          <w:tblHeader/>
          <w:jc w:val="center"/>
        </w:trPr>
        <w:tc>
          <w:tcPr>
            <w:tcW w:w="945" w:type="pct"/>
            <w:shd w:val="clear" w:color="auto" w:fill="auto"/>
            <w:noWrap/>
            <w:vAlign w:val="center"/>
            <w:hideMark/>
          </w:tcPr>
          <w:p w:rsidR="009B633C" w:rsidRPr="00AE6460" w:rsidRDefault="009B633C" w:rsidP="00A40D43">
            <w:pPr>
              <w:pStyle w:val="af"/>
              <w:widowControl w:val="0"/>
              <w:spacing w:after="0" w:line="240" w:lineRule="auto"/>
              <w:ind w:left="-108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460">
              <w:rPr>
                <w:rFonts w:ascii="Times New Roman" w:hAnsi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</w:t>
            </w:r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исполнение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план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исполнение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% исп. от </w:t>
            </w:r>
            <w:proofErr w:type="spellStart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. плана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+)прирост</w:t>
            </w:r>
            <w:proofErr w:type="gramEnd"/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-)снижение</w:t>
            </w:r>
            <w:proofErr w:type="gram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от </w:t>
            </w:r>
            <w:proofErr w:type="spell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отклонение </w:t>
            </w:r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исполнения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темп роста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ДОХОДЫ ВСЕГО</w:t>
            </w: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164 146,2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184 125,1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147 873,9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80%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-36 251,1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-16 272,3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90%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vAlign w:val="bottom"/>
            <w:hideMark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доходы: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60 214,1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37%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73 971,1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76 877,9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104%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2 906,9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16 663,8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128%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noWrap/>
            <w:vAlign w:val="bottom"/>
            <w:hideMark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налоговые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49 029,9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81%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54 896,3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57 363,1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75%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104%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2 466,8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8 333,2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117%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vAlign w:val="bottom"/>
            <w:hideMark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неналоговые 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11 184,2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19%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19 074,8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19 514,9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25%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102%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440,1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8 330,7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174%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vAlign w:val="bottom"/>
            <w:hideMark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103 932,1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63%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110 154,0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70 996,0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48%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-39 158,0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-32 936,1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68%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vAlign w:val="bottom"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выполнение делегированных полномочий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1 565,3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2%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1 606,9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1 606,9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2%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41,6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103%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vAlign w:val="bottom"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софинансирование</w:t>
            </w:r>
            <w:proofErr w:type="spellEnd"/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полномочий местного бюджета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101 653,1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98%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107 844,1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68 686,1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97%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64%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-39 158,0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-32 967,0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68%</w:t>
            </w:r>
          </w:p>
        </w:tc>
      </w:tr>
      <w:tr w:rsidR="00386DF0" w:rsidRPr="004859E9" w:rsidTr="00CF043C">
        <w:trPr>
          <w:trHeight w:val="231"/>
          <w:jc w:val="center"/>
        </w:trPr>
        <w:tc>
          <w:tcPr>
            <w:tcW w:w="945" w:type="pct"/>
            <w:shd w:val="clear" w:color="auto" w:fill="auto"/>
            <w:vAlign w:val="bottom"/>
          </w:tcPr>
          <w:p w:rsidR="00386DF0" w:rsidRPr="00386DF0" w:rsidRDefault="00386DF0" w:rsidP="00386DF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713,7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1%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703,0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703,0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1%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-10,7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386DF0" w:rsidRPr="00386DF0" w:rsidRDefault="00386DF0" w:rsidP="00386DF0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6DF0">
              <w:rPr>
                <w:rFonts w:ascii="Times New Roman" w:hAnsi="Times New Roman" w:cs="Times New Roman"/>
                <w:iCs/>
                <w:sz w:val="20"/>
                <w:szCs w:val="20"/>
              </w:rPr>
              <w:t>99%</w:t>
            </w:r>
          </w:p>
        </w:tc>
      </w:tr>
    </w:tbl>
    <w:p w:rsidR="00CF043C" w:rsidRPr="00CF043C" w:rsidRDefault="00CF043C" w:rsidP="00CF043C">
      <w:pPr>
        <w:pStyle w:val="ab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 xml:space="preserve">В 2025 году удельный вес налоговых и неналоговых доходов в общем объеме доходов бюджета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CF043C">
        <w:rPr>
          <w:rFonts w:eastAsia="Calibri"/>
        </w:rPr>
        <w:t>составил 52 %. Объем поступлений по налоговым и неналоговым доходам за 2025 год составил 76 877,9 тыс. рублей, или 104 % от уточненного плана (73 971 тыс. рублей), перевыполнение составило 2 906,9 тыс. рублей.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>К первоначальному плану 2025 года (61 287,3 тыс. рублей) увеличение составило 15 590,6 тыс. рублей (125%).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>К исполнению 2024 года (60 214,1 тыс. рублей) увеличение составило 16 663,8 тыс. рублей (128 %).</w:t>
      </w:r>
    </w:p>
    <w:p w:rsidR="009B633C" w:rsidRPr="00EF7AA8" w:rsidRDefault="00CF043C" w:rsidP="00CF043C">
      <w:pPr>
        <w:pStyle w:val="ab"/>
        <w:widowControl w:val="0"/>
        <w:ind w:left="0" w:firstLine="709"/>
        <w:jc w:val="both"/>
        <w:rPr>
          <w:b/>
        </w:rPr>
      </w:pPr>
      <w:r w:rsidRPr="00CF043C">
        <w:rPr>
          <w:b/>
        </w:rPr>
        <w:t xml:space="preserve">Анализ поступления </w:t>
      </w:r>
      <w:r w:rsidR="009B633C" w:rsidRPr="00EF7AA8">
        <w:rPr>
          <w:b/>
        </w:rPr>
        <w:t>налоговых и неналоговых доходов бюджета муниципального образования в 202</w:t>
      </w:r>
      <w:r w:rsidR="00C86C4D">
        <w:rPr>
          <w:b/>
        </w:rPr>
        <w:t>4</w:t>
      </w:r>
      <w:r w:rsidR="009B633C" w:rsidRPr="00EF7AA8">
        <w:rPr>
          <w:b/>
        </w:rPr>
        <w:t>-202</w:t>
      </w:r>
      <w:r w:rsidR="00C86C4D">
        <w:rPr>
          <w:b/>
        </w:rPr>
        <w:t>5</w:t>
      </w:r>
      <w:r w:rsidR="009B633C" w:rsidRPr="00EF7AA8">
        <w:rPr>
          <w:b/>
        </w:rPr>
        <w:t xml:space="preserve"> годах</w:t>
      </w:r>
      <w:r w:rsidR="00626203">
        <w:rPr>
          <w:b/>
        </w:rPr>
        <w:t>.</w:t>
      </w:r>
    </w:p>
    <w:p w:rsidR="009B633C" w:rsidRPr="00C86C4D" w:rsidRDefault="009B633C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C86C4D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38"/>
        <w:gridCol w:w="1010"/>
        <w:gridCol w:w="716"/>
        <w:gridCol w:w="1010"/>
        <w:gridCol w:w="716"/>
        <w:gridCol w:w="993"/>
        <w:gridCol w:w="745"/>
      </w:tblGrid>
      <w:tr w:rsidR="009B63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8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отклонение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темп </w:t>
            </w:r>
          </w:p>
          <w:p w:rsidR="009B633C" w:rsidRPr="00C86C4D" w:rsidRDefault="009B633C" w:rsidP="00A40D43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роста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Налоговые и неналоговые доходы,</w:t>
            </w: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  <w:r w:rsidRPr="00CF04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60 214,1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76 877,9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16 663,8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128%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Налоговые доходы,</w:t>
            </w: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F04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49 029,9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57 363,1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8 333,1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40 621,3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48 090,7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7 469,4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118%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4 879,0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5 022,9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143,9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103%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3 529,6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4 249,4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719,8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120%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Неналоговые доходы,</w:t>
            </w: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F04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11 184,2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19 514,8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8 330,6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доходы от использования имущества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7 967,3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16 818,4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8 851,1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211%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доходы от продажи имущества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153,3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-60,0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61%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608,7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629,4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103%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964,3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1 089,7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125,4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113%</w:t>
            </w:r>
          </w:p>
        </w:tc>
      </w:tr>
      <w:tr w:rsidR="00CF043C" w:rsidRPr="001B5959" w:rsidTr="00CF043C">
        <w:trPr>
          <w:trHeight w:val="227"/>
          <w:tblHeader/>
          <w:jc w:val="center"/>
        </w:trPr>
        <w:tc>
          <w:tcPr>
            <w:tcW w:w="2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1 490,6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884,0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-606,6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43C" w:rsidRPr="00CF043C" w:rsidRDefault="00CF043C" w:rsidP="00CF04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43C"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</w:tr>
    </w:tbl>
    <w:p w:rsidR="00F724E4" w:rsidRDefault="00F724E4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47762E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47762E">
        <w:rPr>
          <w:b/>
        </w:rPr>
        <w:t>Налоговые доходы</w:t>
      </w:r>
      <w:r w:rsidR="00626203">
        <w:rPr>
          <w:b/>
        </w:rPr>
        <w:t>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 xml:space="preserve">В 2025 году удельный вес налоговых доходов в общем объеме налоговых и неналоговых доходов составил 75 %. 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>Объем поступлений по налоговым доходам за 2025 год составил 57 363,1 тыс. рублей, или 104% от уточненного плана (54 896,2 тыс. рублей), увеличение составило 2 466,8 тыс. рублей.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>К первоначальному плану 2025 года (54 594,3 тыс. рублей) увеличение составило 2 768,7 тыс. рублей 105%).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>К исполнению 2024 года (49 029,9 тыс. рублей) увеличение составило 8 333,1 тыс. рублей (117%).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  <w:b/>
          <w:i/>
        </w:rPr>
        <w:t>налог на доходы физических лиц</w:t>
      </w:r>
      <w:r>
        <w:rPr>
          <w:rFonts w:eastAsia="Calibri"/>
          <w:i/>
        </w:rPr>
        <w:t xml:space="preserve"> – </w:t>
      </w:r>
      <w:r>
        <w:rPr>
          <w:rFonts w:eastAsia="Calibri"/>
        </w:rPr>
        <w:t>у</w:t>
      </w:r>
      <w:r w:rsidRPr="00CF043C">
        <w:rPr>
          <w:rFonts w:eastAsia="Calibri"/>
        </w:rPr>
        <w:t>дельный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>вес доходов от налога на доходы физических лиц в общем объеме налоговых доходов составил 84%. Налог на доходы физических лиц является регулирующим налогом. Объем поступлений за 2025 год составил 48 090,7 тыс. рублей или 105% от уточненного плана (45 691,5 тыс. рублей), увеличение составило 2 399,2 тыс. рублей.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 xml:space="preserve">К первоначальному плану 2025 года (45 691,5 тыс. рублей) </w:t>
      </w:r>
      <w:r w:rsidRPr="00CF043C">
        <w:rPr>
          <w:rFonts w:eastAsia="Calibri"/>
        </w:rPr>
        <w:lastRenderedPageBreak/>
        <w:t>увеличение составило 2,399,2 тыс. рублей (105%); к исполнению 2024 года (40 621,3 тыс. рублей) увеличение составило 7 469,4 тыс. рублей (118%).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CF043C">
        <w:rPr>
          <w:rFonts w:eastAsia="Calibri"/>
          <w:b/>
          <w:i/>
        </w:rPr>
        <w:t>акцизы по подакцизным товарам (продукции), производимым на территории Российской Федерации</w:t>
      </w:r>
      <w:r>
        <w:rPr>
          <w:rFonts w:eastAsia="Calibri"/>
          <w:i/>
        </w:rPr>
        <w:t xml:space="preserve"> – </w:t>
      </w:r>
      <w:r>
        <w:rPr>
          <w:rFonts w:eastAsia="Calibri"/>
        </w:rPr>
        <w:t>у</w:t>
      </w:r>
      <w:r w:rsidRPr="00CF043C">
        <w:rPr>
          <w:rFonts w:eastAsia="Calibri"/>
        </w:rPr>
        <w:t>дельный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 xml:space="preserve">вес доходов от акцизов по подакцизным товарам (продукции), производимым на территории Российской Федерации в общем объеме налоговых доходов составил 9 %. 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>Объем поступлений за 2025 год составил 5 022,9 тыс. рублей, или 99% от уточненного плана (5 072,8 тыс. рублей). К первоначальному плану 2025 года (5 072,8 тыс. рублей) невыполнение составил 49,9 тыс. рублей (99%); к исполнению 2024 года (4 879 тыс. рублей) увеличение составило 143,9 тыс. рублей (103%).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CF043C">
        <w:rPr>
          <w:rFonts w:eastAsia="Calibri"/>
          <w:b/>
          <w:i/>
        </w:rPr>
        <w:t>налоги на имущество</w:t>
      </w:r>
      <w:r>
        <w:rPr>
          <w:rFonts w:eastAsia="Calibri"/>
          <w:i/>
        </w:rPr>
        <w:t xml:space="preserve"> – </w:t>
      </w:r>
      <w:r>
        <w:rPr>
          <w:rFonts w:eastAsia="Calibri"/>
        </w:rPr>
        <w:t>у</w:t>
      </w:r>
      <w:r w:rsidRPr="00CF043C">
        <w:rPr>
          <w:rFonts w:eastAsia="Calibri"/>
        </w:rPr>
        <w:t>дельный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>вес налогов на имущество в общем объеме налоговых доходов составил 7%.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>Объем поступлений за 2025 год составил 4 249,4 тыс. рублей, или 103% от уточненного плана (4 131,9 тыс. рублей) увеличение составило 117,5 тыс. рублей.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>К первоначальному плану 2025 года (3 830 тыс. рублей) увеличение составило 419,4 тыс. рублей (111%); к исполнению 2024 года (3 529,6 тыс. рублей) увеличение составило 719,8 тыс. рублей (120%).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</w:rPr>
        <w:t xml:space="preserve">Налоги на имущество представлены в бюджете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CF043C">
        <w:rPr>
          <w:rFonts w:eastAsia="Calibri"/>
        </w:rPr>
        <w:t>следующими видами доходов: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  <w:i/>
        </w:rPr>
        <w:t>налог на имущество физических лиц</w:t>
      </w:r>
      <w:r>
        <w:rPr>
          <w:rFonts w:eastAsia="Calibri"/>
          <w:i/>
        </w:rPr>
        <w:t xml:space="preserve"> – </w:t>
      </w:r>
      <w:r w:rsidR="00854A55" w:rsidRPr="00CF043C">
        <w:rPr>
          <w:rFonts w:eastAsia="Calibri"/>
        </w:rPr>
        <w:t>36% в общем объеме налогов на имущество</w:t>
      </w:r>
      <w:r w:rsidR="00854A55">
        <w:rPr>
          <w:rFonts w:eastAsia="Calibri"/>
        </w:rPr>
        <w:t xml:space="preserve">, </w:t>
      </w:r>
      <w:r>
        <w:rPr>
          <w:rFonts w:eastAsia="Calibri"/>
        </w:rPr>
        <w:t>о</w:t>
      </w:r>
      <w:r w:rsidRPr="00CF043C">
        <w:rPr>
          <w:rFonts w:eastAsia="Calibri"/>
        </w:rPr>
        <w:t>бъем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>поступлений за 2025 год составил 1 597,7 тыс. рублей, или 104% от уточненного плана (1 530 тыс. рублей), увеличение составило 67,7 тыс. рублей.</w:t>
      </w:r>
      <w:r w:rsidR="00B517F7">
        <w:rPr>
          <w:rFonts w:eastAsia="Calibri"/>
        </w:rPr>
        <w:t xml:space="preserve"> </w:t>
      </w:r>
      <w:r w:rsidRPr="00CF043C">
        <w:rPr>
          <w:rFonts w:eastAsia="Calibri"/>
        </w:rPr>
        <w:t>К первоначальному плану 2025 года (1 530 тыс. рублей) перевыполнение составило 67,7 тыс. рублей (104%).</w:t>
      </w:r>
      <w:r w:rsidR="00B517F7">
        <w:rPr>
          <w:rFonts w:eastAsia="Calibri"/>
        </w:rPr>
        <w:t xml:space="preserve"> </w:t>
      </w:r>
      <w:r w:rsidRPr="00CF043C">
        <w:rPr>
          <w:rFonts w:eastAsia="Calibri"/>
        </w:rPr>
        <w:t>К исполнению 2024 года (1 529 тыс. рублей) увеличение составило 68,7 тыс. рублей (104%).</w:t>
      </w:r>
    </w:p>
    <w:p w:rsidR="00CF043C" w:rsidRPr="00CF043C" w:rsidRDefault="00CF043C" w:rsidP="00CF043C">
      <w:pPr>
        <w:pStyle w:val="1"/>
        <w:widowControl w:val="0"/>
        <w:ind w:left="0" w:firstLine="709"/>
        <w:jc w:val="both"/>
        <w:rPr>
          <w:rFonts w:eastAsia="Calibri"/>
        </w:rPr>
      </w:pPr>
      <w:r w:rsidRPr="00CF043C">
        <w:rPr>
          <w:rFonts w:eastAsia="Calibri"/>
          <w:i/>
        </w:rPr>
        <w:t>земельный налог</w:t>
      </w:r>
      <w:r>
        <w:rPr>
          <w:rFonts w:eastAsia="Calibri"/>
          <w:i/>
        </w:rPr>
        <w:t xml:space="preserve"> – </w:t>
      </w:r>
      <w:r w:rsidR="00854A55" w:rsidRPr="00CF043C">
        <w:rPr>
          <w:rFonts w:eastAsia="Calibri"/>
        </w:rPr>
        <w:t>64% в общем объеме налогов на имущество</w:t>
      </w:r>
      <w:r w:rsidR="00854A55">
        <w:rPr>
          <w:rFonts w:eastAsia="Calibri"/>
        </w:rPr>
        <w:t xml:space="preserve">, </w:t>
      </w:r>
      <w:r>
        <w:rPr>
          <w:rFonts w:eastAsia="Calibri"/>
        </w:rPr>
        <w:t>о</w:t>
      </w:r>
      <w:r w:rsidRPr="00CF043C">
        <w:rPr>
          <w:rFonts w:eastAsia="Calibri"/>
        </w:rPr>
        <w:t>бъем</w:t>
      </w:r>
      <w:r>
        <w:rPr>
          <w:rFonts w:eastAsia="Calibri"/>
        </w:rPr>
        <w:t xml:space="preserve"> </w:t>
      </w:r>
      <w:r w:rsidRPr="00CF043C">
        <w:rPr>
          <w:rFonts w:eastAsia="Calibri"/>
        </w:rPr>
        <w:t>поступлений за 2025 год составил 2 651,7 тыс. рублей, или 102% от уточненного плана (2 601,9 тыс. рублей), перевыполнение составило 49,8 тыс. рублей.</w:t>
      </w:r>
      <w:r w:rsidR="00B517F7">
        <w:rPr>
          <w:rFonts w:eastAsia="Calibri"/>
        </w:rPr>
        <w:t xml:space="preserve"> </w:t>
      </w:r>
      <w:r w:rsidRPr="00CF043C">
        <w:rPr>
          <w:rFonts w:eastAsia="Calibri"/>
        </w:rPr>
        <w:t>К первоначальному плану 2025 года (2 300 тыс. рублей) перевыполнение составило 351,7 тыс. рублей (115%).</w:t>
      </w:r>
      <w:r w:rsidR="00B517F7">
        <w:rPr>
          <w:rFonts w:eastAsia="Calibri"/>
        </w:rPr>
        <w:t xml:space="preserve"> </w:t>
      </w:r>
      <w:r w:rsidRPr="00CF043C">
        <w:rPr>
          <w:rFonts w:eastAsia="Calibri"/>
        </w:rPr>
        <w:t>К исполнению 2024 года (2 000,6 тыс. рублей) увеличение составило 651,1 тыс. рублей (132%).</w:t>
      </w:r>
    </w:p>
    <w:p w:rsidR="00A720E7" w:rsidRPr="00CF043C" w:rsidRDefault="00A720E7" w:rsidP="00A40D43">
      <w:pPr>
        <w:pStyle w:val="ab"/>
        <w:widowControl w:val="0"/>
        <w:ind w:left="0" w:firstLine="709"/>
        <w:jc w:val="both"/>
        <w:rPr>
          <w:b/>
          <w:lang w:val="x-none"/>
        </w:rPr>
      </w:pPr>
    </w:p>
    <w:p w:rsidR="009B633C" w:rsidRPr="00147CB8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147CB8">
        <w:rPr>
          <w:b/>
        </w:rPr>
        <w:t>Неналоговые доходы</w:t>
      </w:r>
      <w:r w:rsidR="00626203">
        <w:rPr>
          <w:b/>
        </w:rPr>
        <w:t>.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9028E2">
        <w:rPr>
          <w:rFonts w:eastAsia="Calibri"/>
        </w:rPr>
        <w:t>Удельный вес неналоговых доходов в общем объеме налоговых и неналоговых доходов составил 19%.</w:t>
      </w:r>
      <w:r w:rsidR="00537AE3">
        <w:rPr>
          <w:rFonts w:eastAsia="Calibri"/>
        </w:rPr>
        <w:t xml:space="preserve"> </w:t>
      </w:r>
      <w:bookmarkStart w:id="6" w:name="OLE_LINK5"/>
      <w:r w:rsidRPr="009028E2">
        <w:rPr>
          <w:rFonts w:eastAsia="Calibri"/>
        </w:rPr>
        <w:t>Объем поступлений за 2025 год составил 19 514,8 тыс. рублей или 102% от уточненного плана (19 074,8 тыс. рублей), увеличение составило 440 тыс. рублей. К первоначальному плану 2025 года (6 693 тыс. рублей) увеличение составило 12 821,9 тыс. рублей (292%). К исполнению 2024 года (11 184,2 тыс. рублей) увеличение составило 8 330,6 тыс. рублей (174%).</w:t>
      </w:r>
    </w:p>
    <w:bookmarkEnd w:id="6"/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537AE3">
        <w:rPr>
          <w:rFonts w:eastAsia="Calibri"/>
          <w:b/>
          <w:i/>
        </w:rPr>
        <w:t>Доходы от использования имущества, находящегося в государственной и муниципальной собственности</w:t>
      </w:r>
      <w:r w:rsidRPr="00537AE3">
        <w:rPr>
          <w:rFonts w:eastAsia="Calibri"/>
          <w:i/>
        </w:rPr>
        <w:t>.</w:t>
      </w:r>
      <w:r w:rsidR="00537AE3">
        <w:rPr>
          <w:rFonts w:eastAsia="Calibri"/>
          <w:i/>
        </w:rPr>
        <w:t xml:space="preserve"> </w:t>
      </w:r>
      <w:r w:rsidRPr="009028E2">
        <w:rPr>
          <w:rFonts w:eastAsia="Calibri"/>
        </w:rPr>
        <w:t xml:space="preserve">Удельный вес доходов от использования имущества, находящегося в государственной и муниципальной собственности в общем объеме </w:t>
      </w:r>
      <w:r w:rsidR="00537AE3" w:rsidRPr="009028E2">
        <w:rPr>
          <w:rFonts w:eastAsia="Calibri"/>
        </w:rPr>
        <w:t>неналоговых доходов,</w:t>
      </w:r>
      <w:r w:rsidRPr="009028E2">
        <w:rPr>
          <w:rFonts w:eastAsia="Calibri"/>
        </w:rPr>
        <w:t xml:space="preserve"> составил 86%.</w:t>
      </w:r>
      <w:r w:rsidR="00537AE3">
        <w:rPr>
          <w:rFonts w:eastAsia="Calibri"/>
        </w:rPr>
        <w:t xml:space="preserve"> </w:t>
      </w:r>
      <w:r w:rsidRPr="009028E2">
        <w:rPr>
          <w:rFonts w:eastAsia="Calibri"/>
        </w:rPr>
        <w:t>Объем поступлений за 2025 год составил 16 818,4 тыс. рублей, или 104% от уточненного плана 16 196,9 тыс. рублей), увеличение составило 621,5 тыс. рублей.</w:t>
      </w:r>
      <w:r w:rsidR="00537AE3">
        <w:rPr>
          <w:rFonts w:eastAsia="Calibri"/>
        </w:rPr>
        <w:t xml:space="preserve"> </w:t>
      </w:r>
      <w:r w:rsidRPr="009028E2">
        <w:rPr>
          <w:rFonts w:eastAsia="Calibri"/>
        </w:rPr>
        <w:t>К первоначальному плану 2025 года (5 763 тыс. рублей) увеличение составило 11 055,4 тыс. рублей (292%).</w:t>
      </w:r>
      <w:r w:rsidR="00537AE3">
        <w:rPr>
          <w:rFonts w:eastAsia="Calibri"/>
        </w:rPr>
        <w:t xml:space="preserve"> </w:t>
      </w:r>
      <w:r w:rsidRPr="009028E2">
        <w:rPr>
          <w:rFonts w:eastAsia="Calibri"/>
        </w:rPr>
        <w:t xml:space="preserve">К исполнению 2024 года (7 967,3 тыс. рублей) увеличение составило 8 851,1 тыс. рублей (211%). 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9028E2">
        <w:rPr>
          <w:rFonts w:eastAsia="Calibri"/>
        </w:rPr>
        <w:t xml:space="preserve">Доходы от использования имущества, находящегося в государственной и муниципальной собственности представлены в бюджете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9028E2">
        <w:rPr>
          <w:rFonts w:eastAsia="Calibri"/>
        </w:rPr>
        <w:t>следующими видами доходов: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537AE3">
        <w:rPr>
          <w:rFonts w:eastAsia="Calibri"/>
          <w:i/>
        </w:rPr>
        <w:t>Доходы, получаемые в виде арендной платы за земельные участки</w:t>
      </w:r>
      <w:r w:rsidR="00537AE3">
        <w:rPr>
          <w:rFonts w:eastAsia="Calibri"/>
          <w:i/>
        </w:rPr>
        <w:t xml:space="preserve">. </w:t>
      </w:r>
      <w:r w:rsidRPr="009028E2">
        <w:rPr>
          <w:rFonts w:eastAsia="Calibri"/>
        </w:rPr>
        <w:t>Объем поступлений за 2025 год составил 12 586,2 тыс. рублей, или 105% от уточненного плана (11 988,9 тыс. рублей), перевыполнение составило 597,3 тыс. рублей.</w:t>
      </w:r>
      <w:r w:rsidR="00537AE3">
        <w:rPr>
          <w:rFonts w:eastAsia="Calibri"/>
        </w:rPr>
        <w:t xml:space="preserve"> </w:t>
      </w:r>
      <w:r w:rsidRPr="009028E2">
        <w:rPr>
          <w:rFonts w:eastAsia="Calibri"/>
        </w:rPr>
        <w:t>К первоначальному плану 2025 года (3 750,0 тыс. рублей) перевыполнение составило 8 836,2 тыс. рублей (336%).</w:t>
      </w:r>
      <w:r w:rsidR="00537AE3">
        <w:rPr>
          <w:rFonts w:eastAsia="Calibri"/>
        </w:rPr>
        <w:t xml:space="preserve"> </w:t>
      </w:r>
      <w:r w:rsidRPr="009028E2">
        <w:rPr>
          <w:rFonts w:eastAsia="Calibri"/>
        </w:rPr>
        <w:t xml:space="preserve">К исполнению 2024 </w:t>
      </w:r>
      <w:r w:rsidRPr="009028E2">
        <w:rPr>
          <w:rFonts w:eastAsia="Calibri"/>
        </w:rPr>
        <w:lastRenderedPageBreak/>
        <w:t>года (6 187,0 тыс. рублей) увеличение составило 6 399,2 тыс. рублей (203%).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537AE3">
        <w:rPr>
          <w:rFonts w:eastAsia="Calibri"/>
          <w:i/>
        </w:rPr>
        <w:t>Прочие поступления от использования имущества</w:t>
      </w:r>
      <w:r w:rsidR="00537AE3">
        <w:rPr>
          <w:rFonts w:eastAsia="Calibri"/>
        </w:rPr>
        <w:t>.</w:t>
      </w:r>
      <w:r w:rsidRPr="009028E2">
        <w:rPr>
          <w:rFonts w:eastAsia="Calibri"/>
        </w:rPr>
        <w:t xml:space="preserve"> Объем поступлений за 2025 год составил 4 232,2 тыс. рублей, или 100% от уточненного плана (4 208,1 тыс. рублей), увеличение составило 24,3 тыс. рублей.</w:t>
      </w:r>
      <w:r w:rsidR="00F724E4">
        <w:rPr>
          <w:rFonts w:eastAsia="Calibri"/>
        </w:rPr>
        <w:t xml:space="preserve"> </w:t>
      </w:r>
      <w:r w:rsidRPr="009028E2">
        <w:rPr>
          <w:rFonts w:eastAsia="Calibri"/>
        </w:rPr>
        <w:t>К первоначальному плану 2025 года (2 013 тыс. рублей) перевыполнение составило 2 219,2 тыс. рублей (210%).</w:t>
      </w:r>
      <w:r w:rsidR="00F724E4">
        <w:rPr>
          <w:rFonts w:eastAsia="Calibri"/>
        </w:rPr>
        <w:t xml:space="preserve"> </w:t>
      </w:r>
      <w:r w:rsidRPr="009028E2">
        <w:rPr>
          <w:rFonts w:eastAsia="Calibri"/>
        </w:rPr>
        <w:t xml:space="preserve">К исполнению 2024 года (1 780,2 тыс. рублей) увеличение составило 2 452 тыс. рублей (238%). 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F724E4">
        <w:rPr>
          <w:rFonts w:eastAsia="Calibri"/>
          <w:b/>
          <w:i/>
        </w:rPr>
        <w:t>Доходы от оказания платных услуг (работ) и компенсации затрат государства</w:t>
      </w:r>
      <w:r w:rsidR="00F724E4">
        <w:rPr>
          <w:rFonts w:eastAsia="Calibri"/>
        </w:rPr>
        <w:t xml:space="preserve">. </w:t>
      </w:r>
      <w:r w:rsidRPr="009028E2">
        <w:rPr>
          <w:rFonts w:eastAsia="Calibri"/>
        </w:rPr>
        <w:t>Удельный вес доходов от оказания платных услуг (работ) и компенсации затрат государства в общем объеме неналоговых доходов незначителен и составляет 3%. Объем поступлений за 2025 год составил 629,4 тыс. рублей или 72% от уточненного плана (860,00 тыс. рублей), снижение составило 230,6 тыс. рублей.</w:t>
      </w:r>
      <w:r w:rsidR="00F724E4">
        <w:rPr>
          <w:rFonts w:eastAsia="Calibri"/>
        </w:rPr>
        <w:t xml:space="preserve"> </w:t>
      </w:r>
      <w:r w:rsidRPr="009028E2">
        <w:rPr>
          <w:rFonts w:eastAsia="Calibri"/>
        </w:rPr>
        <w:t>К исполнению 2024 года (608,7 тыс. рублей) увеличение составило 20,7 тыс. рублей (103%).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F724E4">
        <w:rPr>
          <w:rFonts w:eastAsia="Calibri"/>
          <w:b/>
          <w:i/>
        </w:rPr>
        <w:t>Доходы от продажи материальных и нематериальных активов</w:t>
      </w:r>
      <w:r w:rsidR="00F724E4">
        <w:rPr>
          <w:rFonts w:eastAsia="Calibri"/>
        </w:rPr>
        <w:t xml:space="preserve">. </w:t>
      </w:r>
      <w:r w:rsidRPr="009028E2">
        <w:rPr>
          <w:rFonts w:eastAsia="Calibri"/>
        </w:rPr>
        <w:t>Удельный вес доходов от продажи материальных и нематериальных активов в общем объеме неналоговых доходов незначителен и составляет 1 %. Объем поступлений за 2025 год составил 93,3 тыс. рублей или 108% от уточненного плана (86,2 тыс. рублей), увеличение составило 7 тыс. рублей</w:t>
      </w:r>
      <w:r w:rsidR="00F724E4">
        <w:rPr>
          <w:rFonts w:eastAsia="Calibri"/>
        </w:rPr>
        <w:t xml:space="preserve">. </w:t>
      </w:r>
      <w:r w:rsidRPr="009028E2">
        <w:rPr>
          <w:rFonts w:eastAsia="Calibri"/>
        </w:rPr>
        <w:t>К первоначальному плану 2025 года (70,0 тыс. рублей) перевыполнение составило 23,3 тыс. рублей (133%).</w:t>
      </w:r>
      <w:r w:rsidR="00F724E4">
        <w:rPr>
          <w:rFonts w:eastAsia="Calibri"/>
        </w:rPr>
        <w:t xml:space="preserve"> </w:t>
      </w:r>
      <w:r w:rsidRPr="009028E2">
        <w:rPr>
          <w:rFonts w:eastAsia="Calibri"/>
        </w:rPr>
        <w:t>К исполнению 2024 года (153,3 тыс. рублей) уменьшение составило 60 тыс. рублей (61%).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F724E4">
        <w:rPr>
          <w:rFonts w:eastAsia="Calibri"/>
          <w:b/>
          <w:i/>
        </w:rPr>
        <w:t>Штрафы, санкции, возмещение ущерба</w:t>
      </w:r>
      <w:r w:rsidR="00F724E4">
        <w:rPr>
          <w:rFonts w:eastAsia="Calibri"/>
        </w:rPr>
        <w:t xml:space="preserve">. </w:t>
      </w:r>
      <w:r w:rsidRPr="009028E2">
        <w:rPr>
          <w:rFonts w:eastAsia="Calibri"/>
        </w:rPr>
        <w:t>Удельный вес доходов от «Штрафы, санкции, возмещение ущерба» в общем объеме неналоговых доходов составляет 6%. Объем поступлений за 2025 год составил 1 089,7 тыс. рублей или 104% от уточненного плана (1 046,5 тыс. рублей)</w:t>
      </w:r>
      <w:r w:rsidR="00F724E4">
        <w:rPr>
          <w:rFonts w:eastAsia="Calibri"/>
        </w:rPr>
        <w:t xml:space="preserve">. </w:t>
      </w:r>
      <w:r w:rsidRPr="009028E2">
        <w:rPr>
          <w:rFonts w:eastAsia="Calibri"/>
        </w:rPr>
        <w:t>К первоначальному плану 2025 года (0,0 тыс. рублей) перевыполнение составило 1 089,7 тыс. рублей.</w:t>
      </w:r>
      <w:r w:rsidR="00F724E4">
        <w:rPr>
          <w:rFonts w:eastAsia="Calibri"/>
        </w:rPr>
        <w:t xml:space="preserve"> </w:t>
      </w:r>
      <w:r w:rsidRPr="009028E2">
        <w:rPr>
          <w:rFonts w:eastAsia="Calibri"/>
        </w:rPr>
        <w:t xml:space="preserve">К исполнению 2024 года (964,3 тыс. рублей) перевыполнение составило 125,4 тыс. рублей (113%). 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F724E4">
        <w:rPr>
          <w:rFonts w:eastAsia="Calibri"/>
          <w:b/>
          <w:i/>
        </w:rPr>
        <w:t>Прочие неналоговые доходы.</w:t>
      </w:r>
      <w:r w:rsidR="00F724E4">
        <w:rPr>
          <w:rFonts w:eastAsia="Calibri"/>
        </w:rPr>
        <w:t xml:space="preserve"> </w:t>
      </w:r>
      <w:r w:rsidRPr="009028E2">
        <w:rPr>
          <w:rFonts w:eastAsia="Calibri"/>
        </w:rPr>
        <w:t>Удельный вес доходов от «прочих неналоговых доходов» в общем объеме неналоговых доходов составляет 5%. Объем поступлений за 2025 год составил 884 тыс. рублей или 102% от уточненного плана (869 тыс. рублей)</w:t>
      </w:r>
      <w:r w:rsidR="00F724E4">
        <w:rPr>
          <w:rFonts w:eastAsia="Calibri"/>
        </w:rPr>
        <w:t xml:space="preserve">. </w:t>
      </w:r>
      <w:r w:rsidRPr="009028E2">
        <w:rPr>
          <w:rFonts w:eastAsia="Calibri"/>
        </w:rPr>
        <w:t>К первоначальному плану 2025 года (0 тыс. рублей) перевыполнение составило 884 тыс. рублей.</w:t>
      </w:r>
    </w:p>
    <w:p w:rsidR="009028E2" w:rsidRPr="009028E2" w:rsidRDefault="009028E2" w:rsidP="009028E2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9028E2">
        <w:rPr>
          <w:rFonts w:eastAsia="Calibri"/>
        </w:rPr>
        <w:t xml:space="preserve">К исполнению 2024 года (1490,6 тыс. рублей) уменьшение составило 606,6 тыс. рублей (59%). </w:t>
      </w:r>
    </w:p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A757DB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A757DB">
        <w:rPr>
          <w:b/>
        </w:rPr>
        <w:t>Безвозмездные поступления</w:t>
      </w:r>
      <w:r w:rsidR="00626203">
        <w:rPr>
          <w:b/>
        </w:rPr>
        <w:t>.</w:t>
      </w:r>
    </w:p>
    <w:p w:rsidR="00410831" w:rsidRPr="00410831" w:rsidRDefault="00410831" w:rsidP="00410831">
      <w:pPr>
        <w:pStyle w:val="1"/>
        <w:widowControl w:val="0"/>
        <w:ind w:left="0" w:firstLine="709"/>
        <w:jc w:val="both"/>
        <w:rPr>
          <w:rFonts w:eastAsia="Calibri"/>
        </w:rPr>
      </w:pPr>
      <w:r w:rsidRPr="00410831">
        <w:rPr>
          <w:rFonts w:eastAsia="Calibri"/>
        </w:rPr>
        <w:t xml:space="preserve">В 2025 году удельный вес безвозмездных поступлений в общем объеме доходов бюджета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410831">
        <w:rPr>
          <w:rFonts w:eastAsia="Calibri"/>
        </w:rPr>
        <w:t xml:space="preserve">составил 48% или 70 996,0 тыс. рублей. </w:t>
      </w:r>
    </w:p>
    <w:p w:rsidR="00410831" w:rsidRPr="00410831" w:rsidRDefault="00410831" w:rsidP="00410831">
      <w:pPr>
        <w:pStyle w:val="1"/>
        <w:widowControl w:val="0"/>
        <w:ind w:left="0" w:firstLine="709"/>
        <w:jc w:val="both"/>
        <w:rPr>
          <w:rFonts w:eastAsia="Calibri"/>
        </w:rPr>
      </w:pPr>
      <w:r w:rsidRPr="00410831">
        <w:rPr>
          <w:rFonts w:eastAsia="Calibri"/>
        </w:rPr>
        <w:t xml:space="preserve">Безвозмездные поступления в бюджет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410831">
        <w:rPr>
          <w:rFonts w:eastAsia="Calibri"/>
        </w:rPr>
        <w:t>представлены следующими направлениями:</w:t>
      </w:r>
    </w:p>
    <w:p w:rsidR="00410831" w:rsidRPr="00410831" w:rsidRDefault="00410831" w:rsidP="00410831">
      <w:pPr>
        <w:pStyle w:val="1"/>
        <w:widowControl w:val="0"/>
        <w:numPr>
          <w:ilvl w:val="0"/>
          <w:numId w:val="34"/>
        </w:numPr>
        <w:jc w:val="both"/>
        <w:rPr>
          <w:rFonts w:eastAsia="Calibri"/>
        </w:rPr>
      </w:pPr>
      <w:r w:rsidRPr="00410831">
        <w:rPr>
          <w:rFonts w:eastAsia="Calibri"/>
        </w:rPr>
        <w:t>выполнение делегированных полномочий,</w:t>
      </w:r>
    </w:p>
    <w:p w:rsidR="00410831" w:rsidRPr="00410831" w:rsidRDefault="00410831" w:rsidP="00410831">
      <w:pPr>
        <w:pStyle w:val="1"/>
        <w:widowControl w:val="0"/>
        <w:numPr>
          <w:ilvl w:val="0"/>
          <w:numId w:val="34"/>
        </w:numPr>
        <w:jc w:val="both"/>
        <w:rPr>
          <w:rFonts w:eastAsia="Calibri"/>
        </w:rPr>
      </w:pPr>
      <w:proofErr w:type="spellStart"/>
      <w:r w:rsidRPr="00410831">
        <w:rPr>
          <w:rFonts w:eastAsia="Calibri"/>
        </w:rPr>
        <w:t>софинансирование</w:t>
      </w:r>
      <w:proofErr w:type="spellEnd"/>
      <w:r w:rsidRPr="00410831">
        <w:rPr>
          <w:rFonts w:eastAsia="Calibri"/>
        </w:rPr>
        <w:t xml:space="preserve"> полномочий местного бюджета,</w:t>
      </w:r>
    </w:p>
    <w:p w:rsidR="00410831" w:rsidRPr="00410831" w:rsidRDefault="00410831" w:rsidP="00410831">
      <w:pPr>
        <w:pStyle w:val="1"/>
        <w:widowControl w:val="0"/>
        <w:numPr>
          <w:ilvl w:val="0"/>
          <w:numId w:val="34"/>
        </w:numPr>
        <w:jc w:val="both"/>
        <w:rPr>
          <w:rFonts w:eastAsia="Calibri"/>
        </w:rPr>
      </w:pPr>
      <w:r w:rsidRPr="00410831">
        <w:rPr>
          <w:rFonts w:eastAsia="Calibri"/>
        </w:rPr>
        <w:t>прочие безвозмездные поступления.</w:t>
      </w:r>
    </w:p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4B6D8B">
        <w:rPr>
          <w:rFonts w:eastAsia="Calibri"/>
          <w:i/>
        </w:rPr>
        <w:t>Анализ безвозмездных поступлений в бюджет</w:t>
      </w:r>
      <w:r w:rsidR="000B06A3">
        <w:rPr>
          <w:rFonts w:eastAsia="Calibri"/>
          <w:i/>
        </w:rPr>
        <w:t>е</w:t>
      </w:r>
      <w:r w:rsidRPr="004B6D8B">
        <w:rPr>
          <w:rFonts w:eastAsia="Calibri"/>
          <w:i/>
        </w:rPr>
        <w:t xml:space="preserve"> </w:t>
      </w:r>
      <w:proofErr w:type="spellStart"/>
      <w:r w:rsidR="003B06F8">
        <w:rPr>
          <w:rFonts w:eastAsia="Calibri"/>
          <w:i/>
        </w:rPr>
        <w:t>Новоигирминско</w:t>
      </w:r>
      <w:r w:rsidR="005C10DC" w:rsidRPr="005C10DC">
        <w:rPr>
          <w:rFonts w:eastAsia="Calibri"/>
          <w:i/>
        </w:rPr>
        <w:t>го</w:t>
      </w:r>
      <w:proofErr w:type="spellEnd"/>
      <w:r w:rsidR="005C10DC" w:rsidRPr="005C10DC">
        <w:rPr>
          <w:rFonts w:eastAsia="Calibri"/>
          <w:i/>
        </w:rPr>
        <w:t xml:space="preserve"> МО </w:t>
      </w:r>
      <w:r w:rsidRPr="004B6D8B">
        <w:rPr>
          <w:rFonts w:eastAsia="Calibri"/>
          <w:i/>
        </w:rPr>
        <w:t>в 2024-2025 годах представлен в Таблице</w:t>
      </w:r>
      <w:r w:rsidRPr="004B6D8B">
        <w:rPr>
          <w:rFonts w:eastAsia="Calibri"/>
        </w:rPr>
        <w:t>.</w:t>
      </w:r>
    </w:p>
    <w:p w:rsidR="003A5E5B" w:rsidRPr="003A5E5B" w:rsidRDefault="003A5E5B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3A5E5B">
        <w:rPr>
          <w:rFonts w:eastAsia="Calibri"/>
        </w:rPr>
        <w:t>тыс. рублей</w:t>
      </w:r>
    </w:p>
    <w:tbl>
      <w:tblPr>
        <w:tblW w:w="939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851"/>
        <w:gridCol w:w="1133"/>
        <w:gridCol w:w="992"/>
        <w:gridCol w:w="731"/>
        <w:gridCol w:w="709"/>
        <w:gridCol w:w="1112"/>
        <w:gridCol w:w="752"/>
      </w:tblGrid>
      <w:tr w:rsidR="00410831" w:rsidRPr="003A5E5B" w:rsidTr="00410831">
        <w:trPr>
          <w:trHeight w:val="988"/>
          <w:tblHeader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2024 год исполнение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Уд.</w:t>
            </w:r>
            <w:r w:rsidRPr="004B6D8B">
              <w:rPr>
                <w:rFonts w:eastAsia="Calibri"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 xml:space="preserve">2025 год </w:t>
            </w:r>
            <w:r w:rsidRPr="004B6D8B">
              <w:rPr>
                <w:rFonts w:eastAsia="Calibri"/>
                <w:sz w:val="18"/>
                <w:szCs w:val="18"/>
              </w:rPr>
              <w:br/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 xml:space="preserve">2025 год </w:t>
            </w:r>
            <w:r w:rsidRPr="004B6D8B">
              <w:rPr>
                <w:rFonts w:eastAsia="Calibri"/>
                <w:sz w:val="18"/>
                <w:szCs w:val="18"/>
              </w:rPr>
              <w:br/>
              <w:t>исполнение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Уд.</w:t>
            </w:r>
            <w:r w:rsidRPr="004B6D8B">
              <w:rPr>
                <w:rFonts w:eastAsia="Calibri"/>
                <w:sz w:val="18"/>
                <w:szCs w:val="18"/>
              </w:rPr>
              <w:br/>
              <w:t>вес%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%</w:t>
            </w:r>
            <w:r w:rsidRPr="004B6D8B">
              <w:rPr>
                <w:rFonts w:eastAsia="Calibri"/>
                <w:sz w:val="18"/>
                <w:szCs w:val="18"/>
              </w:rPr>
              <w:br/>
              <w:t xml:space="preserve">исп. </w:t>
            </w:r>
            <w:r w:rsidRPr="004B6D8B">
              <w:rPr>
                <w:rFonts w:eastAsia="Calibri"/>
                <w:sz w:val="18"/>
                <w:szCs w:val="18"/>
              </w:rPr>
              <w:br/>
              <w:t xml:space="preserve">от </w:t>
            </w:r>
            <w:proofErr w:type="spellStart"/>
            <w:r w:rsidRPr="004B6D8B">
              <w:rPr>
                <w:rFonts w:eastAsia="Calibri"/>
                <w:sz w:val="18"/>
                <w:szCs w:val="18"/>
              </w:rPr>
              <w:t>уточн</w:t>
            </w:r>
            <w:proofErr w:type="spellEnd"/>
            <w:r w:rsidRPr="004B6D8B">
              <w:rPr>
                <w:rFonts w:eastAsia="Calibri"/>
                <w:sz w:val="18"/>
                <w:szCs w:val="18"/>
              </w:rPr>
              <w:t>. плана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 xml:space="preserve">отклонение </w:t>
            </w:r>
            <w:r w:rsidRPr="004B6D8B">
              <w:rPr>
                <w:rFonts w:eastAsia="Calibri"/>
                <w:sz w:val="18"/>
                <w:szCs w:val="18"/>
              </w:rPr>
              <w:br/>
              <w:t>исполнения 2025 г. от 2024 г.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Темп роста, %</w:t>
            </w:r>
          </w:p>
        </w:tc>
      </w:tr>
      <w:tr w:rsidR="00410831" w:rsidRPr="003A5E5B" w:rsidTr="00410831">
        <w:trPr>
          <w:cantSplit/>
          <w:trHeight w:val="67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831" w:rsidRPr="004B6D8B" w:rsidRDefault="00410831" w:rsidP="00410831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БЕЗВОЗМЕЗДНЫЕ ПОСТУПЛЕНИЯ,</w:t>
            </w:r>
            <w:r w:rsidRPr="004B6D8B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4B6D8B">
              <w:rPr>
                <w:rFonts w:eastAsia="Calibri"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103 932,1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110 154,0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70 996,0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-32 936,1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68%</w:t>
            </w:r>
          </w:p>
        </w:tc>
      </w:tr>
      <w:tr w:rsidR="00410831" w:rsidRPr="003A5E5B" w:rsidTr="00410831">
        <w:trPr>
          <w:cantSplit/>
          <w:trHeight w:val="6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0831" w:rsidRPr="004B6D8B" w:rsidRDefault="00410831" w:rsidP="00410831">
            <w:pPr>
              <w:pStyle w:val="1"/>
              <w:widowControl w:val="0"/>
              <w:ind w:left="0"/>
              <w:jc w:val="both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1 565,3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2%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1 606,9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1 606,9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41,6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103%</w:t>
            </w:r>
          </w:p>
        </w:tc>
      </w:tr>
      <w:tr w:rsidR="00410831" w:rsidRPr="003A5E5B" w:rsidTr="00410831">
        <w:trPr>
          <w:cantSplit/>
          <w:trHeight w:val="2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0831" w:rsidRPr="004B6D8B" w:rsidRDefault="00410831" w:rsidP="00410831">
            <w:pPr>
              <w:pStyle w:val="1"/>
              <w:widowControl w:val="0"/>
              <w:ind w:left="0"/>
              <w:jc w:val="both"/>
              <w:rPr>
                <w:rFonts w:eastAsia="Calibri"/>
                <w:iCs/>
                <w:sz w:val="18"/>
                <w:szCs w:val="18"/>
              </w:rPr>
            </w:pPr>
            <w:proofErr w:type="spellStart"/>
            <w:r w:rsidRPr="004B6D8B">
              <w:rPr>
                <w:rFonts w:eastAsia="Calibri"/>
                <w:iCs/>
                <w:sz w:val="18"/>
                <w:szCs w:val="18"/>
              </w:rPr>
              <w:lastRenderedPageBreak/>
              <w:t>софинансирование</w:t>
            </w:r>
            <w:proofErr w:type="spellEnd"/>
            <w:r w:rsidRPr="004B6D8B">
              <w:rPr>
                <w:rFonts w:eastAsia="Calibri"/>
                <w:iCs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101 653,1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98%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107 844,1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68 686,1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97%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64%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-32 967,0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68%</w:t>
            </w:r>
          </w:p>
        </w:tc>
      </w:tr>
      <w:tr w:rsidR="00410831" w:rsidRPr="003A5E5B" w:rsidTr="00410831">
        <w:trPr>
          <w:cantSplit/>
          <w:trHeight w:val="2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831" w:rsidRPr="00410831" w:rsidRDefault="00410831" w:rsidP="00410831">
            <w:pPr>
              <w:pStyle w:val="1"/>
              <w:widowControl w:val="0"/>
              <w:ind w:left="0"/>
              <w:jc w:val="both"/>
              <w:rPr>
                <w:rFonts w:eastAsia="Calibri"/>
                <w:iCs/>
                <w:sz w:val="18"/>
                <w:szCs w:val="18"/>
              </w:rPr>
            </w:pPr>
            <w:r w:rsidRPr="00410831">
              <w:rPr>
                <w:rFonts w:eastAsia="Calibri"/>
                <w:iCs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713,7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703,0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703,0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0%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-10,7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831" w:rsidRPr="00410831" w:rsidRDefault="00410831" w:rsidP="00410831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0831">
              <w:rPr>
                <w:rFonts w:ascii="Times New Roman" w:hAnsi="Times New Roman" w:cs="Times New Roman"/>
                <w:iCs/>
                <w:sz w:val="20"/>
                <w:szCs w:val="20"/>
              </w:rPr>
              <w:t>99%</w:t>
            </w:r>
          </w:p>
        </w:tc>
      </w:tr>
    </w:tbl>
    <w:p w:rsidR="000B06A3" w:rsidRPr="000B06A3" w:rsidRDefault="000B06A3" w:rsidP="000B06A3">
      <w:pPr>
        <w:pStyle w:val="1"/>
        <w:widowControl w:val="0"/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>Фактические безвозмездные поступления за 2025 год при плане 110 154,0 тыс. рублей составили 70 996,0</w:t>
      </w:r>
      <w:r>
        <w:rPr>
          <w:rFonts w:eastAsia="Calibri"/>
        </w:rPr>
        <w:t xml:space="preserve"> </w:t>
      </w:r>
      <w:r w:rsidRPr="000B06A3">
        <w:rPr>
          <w:rFonts w:eastAsia="Calibri"/>
        </w:rPr>
        <w:t>тыс. рублей, или 64% от плановых показателей. Темп роста безвозмездных поступлений в 2025 году по отношению к 2024 году составил 68%, наблюдается уменьшение на 32 936,1 тыс. рублей.</w:t>
      </w:r>
    </w:p>
    <w:p w:rsidR="000B06A3" w:rsidRPr="000B06A3" w:rsidRDefault="000B06A3" w:rsidP="000B06A3">
      <w:pPr>
        <w:pStyle w:val="1"/>
        <w:widowControl w:val="0"/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 xml:space="preserve">Представленный анализ безвозмездных поступлений в бюджет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0B06A3">
        <w:rPr>
          <w:rFonts w:eastAsia="Calibri"/>
        </w:rPr>
        <w:t xml:space="preserve">за 2024-2025 годы отражает уменьшение финансовой помощи из областного бюджета и бюджета района на </w:t>
      </w:r>
      <w:proofErr w:type="spellStart"/>
      <w:r w:rsidRPr="000B06A3">
        <w:rPr>
          <w:rFonts w:eastAsia="Calibri"/>
        </w:rPr>
        <w:t>софинансирование</w:t>
      </w:r>
      <w:proofErr w:type="spellEnd"/>
      <w:r w:rsidRPr="000B06A3">
        <w:rPr>
          <w:rFonts w:eastAsia="Calibri"/>
        </w:rPr>
        <w:t xml:space="preserve"> полномочий местного бюджета на 32 967,0 тыс. рублей, увеличение поступлений делегированных полномочий на 41,6 тыс. рублей, уменьшение прочих безвозмездных поступлений на 10,7 тыс. рублей. </w:t>
      </w:r>
    </w:p>
    <w:p w:rsidR="000B06A3" w:rsidRDefault="000B06A3" w:rsidP="000B06A3">
      <w:pPr>
        <w:pStyle w:val="1"/>
        <w:widowControl w:val="0"/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 xml:space="preserve">В 2025 году удельный вес безвозмездных поступлений на </w:t>
      </w:r>
      <w:proofErr w:type="spellStart"/>
      <w:r w:rsidRPr="000B06A3">
        <w:rPr>
          <w:rFonts w:eastAsia="Calibri"/>
        </w:rPr>
        <w:t>софинансирование</w:t>
      </w:r>
      <w:proofErr w:type="spellEnd"/>
      <w:r w:rsidRPr="000B06A3">
        <w:rPr>
          <w:rFonts w:eastAsia="Calibri"/>
        </w:rPr>
        <w:t xml:space="preserve"> полномочий местного бюджета составлял 97 %, на выполнение делегированных полномочий 2 %. В 2025 году удельный вес безвозмездных поступлений на </w:t>
      </w:r>
      <w:proofErr w:type="spellStart"/>
      <w:r w:rsidRPr="000B06A3">
        <w:rPr>
          <w:rFonts w:eastAsia="Calibri"/>
        </w:rPr>
        <w:t>софинансирование</w:t>
      </w:r>
      <w:proofErr w:type="spellEnd"/>
      <w:r w:rsidRPr="000B06A3">
        <w:rPr>
          <w:rFonts w:eastAsia="Calibri"/>
        </w:rPr>
        <w:t xml:space="preserve"> полномочий местного бюджета составил 97 % и уменьшился на 32 967,0 тыс. рублей или на 68% к 2024 году. Безвозмездные поступления на выполнение делегированных полномочий в 2025 году составили 2 % в общем объеме поступлений из бюджетов других уровней, увеличение к 2024 году на 41,6 тыс. рублей, темп роста 103%. </w:t>
      </w:r>
    </w:p>
    <w:p w:rsidR="000B06A3" w:rsidRPr="000B06A3" w:rsidRDefault="000B06A3" w:rsidP="000B06A3">
      <w:pPr>
        <w:pStyle w:val="1"/>
        <w:widowControl w:val="0"/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 xml:space="preserve">Согласно показателям, отраженным в Таблице, первоначальный план по безвозмездным поступлениям в бюджет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0B06A3">
        <w:rPr>
          <w:rFonts w:eastAsia="Calibri"/>
        </w:rPr>
        <w:t xml:space="preserve">утвержден в объеме 85 135,1 тыс. рублей. Уточненный объем безвозмездных поступлений составил 110 154,0 тыс. рублей, что на </w:t>
      </w:r>
      <w:bookmarkStart w:id="7" w:name="_Hlk220663312"/>
      <w:r w:rsidRPr="000B06A3">
        <w:rPr>
          <w:rFonts w:eastAsia="Calibri"/>
        </w:rPr>
        <w:t xml:space="preserve">25 018,9 </w:t>
      </w:r>
      <w:bookmarkEnd w:id="7"/>
      <w:r w:rsidRPr="000B06A3">
        <w:rPr>
          <w:rFonts w:eastAsia="Calibri"/>
        </w:rPr>
        <w:t>тыс. рублей больше первоначального объема, утвержденного на 2025 год и на плановый период 2026 и 2027 годов».</w:t>
      </w:r>
    </w:p>
    <w:p w:rsidR="000B06A3" w:rsidRPr="000B06A3" w:rsidRDefault="000B06A3" w:rsidP="000B06A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  <w:i/>
        </w:rPr>
      </w:pPr>
      <w:r w:rsidRPr="000B06A3">
        <w:rPr>
          <w:rFonts w:eastAsia="Calibri"/>
          <w:i/>
        </w:rPr>
        <w:t xml:space="preserve">Таблица «Безвозмездные поступления в бюджет </w:t>
      </w:r>
      <w:proofErr w:type="spellStart"/>
      <w:r w:rsidR="00535225" w:rsidRPr="00535225">
        <w:rPr>
          <w:rFonts w:eastAsia="Calibri"/>
          <w:i/>
        </w:rPr>
        <w:t>Новоигирминского</w:t>
      </w:r>
      <w:proofErr w:type="spellEnd"/>
      <w:r w:rsidR="00535225" w:rsidRPr="00535225">
        <w:rPr>
          <w:rFonts w:eastAsia="Calibri"/>
          <w:i/>
        </w:rPr>
        <w:t xml:space="preserve"> МО </w:t>
      </w:r>
      <w:r w:rsidRPr="000B06A3">
        <w:rPr>
          <w:rFonts w:eastAsia="Calibri"/>
          <w:i/>
        </w:rPr>
        <w:t>в 2025 году»</w:t>
      </w:r>
    </w:p>
    <w:p w:rsidR="000B06A3" w:rsidRPr="000B06A3" w:rsidRDefault="000B06A3" w:rsidP="000B06A3">
      <w:pPr>
        <w:pStyle w:val="ab"/>
        <w:ind w:firstLine="709"/>
        <w:jc w:val="right"/>
        <w:rPr>
          <w:rFonts w:eastAsia="Calibri"/>
        </w:rPr>
      </w:pPr>
      <w:r w:rsidRPr="000B06A3">
        <w:rPr>
          <w:rFonts w:eastAsia="Calibri"/>
        </w:rPr>
        <w:t>тыс. рублей</w:t>
      </w:r>
    </w:p>
    <w:tbl>
      <w:tblPr>
        <w:tblW w:w="99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2"/>
        <w:gridCol w:w="1276"/>
        <w:gridCol w:w="850"/>
        <w:gridCol w:w="1134"/>
        <w:gridCol w:w="850"/>
        <w:gridCol w:w="992"/>
        <w:gridCol w:w="709"/>
      </w:tblGrid>
      <w:tr w:rsidR="000B06A3" w:rsidRPr="000B06A3" w:rsidTr="000B06A3">
        <w:trPr>
          <w:trHeight w:val="132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2025 год</w:t>
            </w:r>
            <w:r w:rsidRPr="000B06A3">
              <w:rPr>
                <w:rFonts w:eastAsia="Calibri"/>
                <w:sz w:val="18"/>
                <w:szCs w:val="18"/>
              </w:rPr>
              <w:br/>
              <w:t>план</w:t>
            </w:r>
            <w:r w:rsidRPr="000B06A3">
              <w:rPr>
                <w:rFonts w:eastAsia="Calibri"/>
                <w:sz w:val="18"/>
                <w:szCs w:val="18"/>
              </w:rPr>
              <w:br/>
            </w:r>
            <w:proofErr w:type="spellStart"/>
            <w:proofErr w:type="gramStart"/>
            <w:r w:rsidRPr="000B06A3">
              <w:rPr>
                <w:rFonts w:eastAsia="Calibri"/>
                <w:sz w:val="18"/>
                <w:szCs w:val="18"/>
              </w:rPr>
              <w:t>первона-чальный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2025 год</w:t>
            </w:r>
            <w:r w:rsidRPr="000B06A3">
              <w:rPr>
                <w:rFonts w:eastAsia="Calibri"/>
                <w:sz w:val="18"/>
                <w:szCs w:val="18"/>
              </w:rPr>
              <w:br/>
              <w:t>план уточнен-</w:t>
            </w:r>
            <w:r w:rsidRPr="000B06A3">
              <w:rPr>
                <w:rFonts w:eastAsia="Calibri"/>
                <w:sz w:val="18"/>
                <w:szCs w:val="18"/>
              </w:rPr>
              <w:br/>
            </w:r>
            <w:proofErr w:type="spellStart"/>
            <w:r w:rsidRPr="000B06A3">
              <w:rPr>
                <w:rFonts w:eastAsia="Calibri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(</w:t>
            </w:r>
            <w:proofErr w:type="gramStart"/>
            <w:r w:rsidRPr="000B06A3">
              <w:rPr>
                <w:rFonts w:eastAsia="Calibri"/>
                <w:sz w:val="18"/>
                <w:szCs w:val="18"/>
              </w:rPr>
              <w:t>+)прирост</w:t>
            </w:r>
            <w:proofErr w:type="gramEnd"/>
          </w:p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(</w:t>
            </w:r>
            <w:proofErr w:type="gramStart"/>
            <w:r w:rsidRPr="000B06A3">
              <w:rPr>
                <w:rFonts w:eastAsia="Calibri"/>
                <w:sz w:val="18"/>
                <w:szCs w:val="18"/>
              </w:rPr>
              <w:t>-)снижение</w:t>
            </w:r>
            <w:proofErr w:type="gramEnd"/>
            <w:r w:rsidRPr="000B06A3">
              <w:rPr>
                <w:rFonts w:eastAsia="Calibri"/>
                <w:sz w:val="18"/>
                <w:szCs w:val="18"/>
              </w:rPr>
              <w:t xml:space="preserve"> плановых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2025 год исполнение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отклонение</w:t>
            </w:r>
            <w:r w:rsidRPr="000B06A3">
              <w:rPr>
                <w:rFonts w:eastAsia="Calibri"/>
                <w:sz w:val="18"/>
                <w:szCs w:val="18"/>
              </w:rPr>
              <w:br/>
              <w:t xml:space="preserve">исполнения от </w:t>
            </w:r>
            <w:proofErr w:type="spellStart"/>
            <w:r w:rsidRPr="000B06A3">
              <w:rPr>
                <w:rFonts w:eastAsia="Calibri"/>
                <w:sz w:val="18"/>
                <w:szCs w:val="18"/>
              </w:rPr>
              <w:t>перв</w:t>
            </w:r>
            <w:proofErr w:type="spellEnd"/>
            <w:r w:rsidRPr="000B06A3">
              <w:rPr>
                <w:rFonts w:eastAsia="Calibri"/>
                <w:sz w:val="18"/>
                <w:szCs w:val="18"/>
              </w:rPr>
              <w:t>.</w:t>
            </w:r>
            <w:r w:rsidRPr="000B06A3">
              <w:rPr>
                <w:rFonts w:eastAsia="Calibri"/>
                <w:sz w:val="18"/>
                <w:szCs w:val="18"/>
              </w:rPr>
              <w:br/>
              <w:t>плана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%</w:t>
            </w:r>
            <w:r w:rsidRPr="000B06A3">
              <w:rPr>
                <w:rFonts w:eastAsia="Calibri"/>
                <w:sz w:val="18"/>
                <w:szCs w:val="18"/>
              </w:rPr>
              <w:br/>
              <w:t xml:space="preserve">исп. от </w:t>
            </w:r>
            <w:proofErr w:type="spellStart"/>
            <w:r w:rsidRPr="000B06A3">
              <w:rPr>
                <w:rFonts w:eastAsia="Calibri"/>
                <w:sz w:val="18"/>
                <w:szCs w:val="18"/>
              </w:rPr>
              <w:t>перв</w:t>
            </w:r>
            <w:proofErr w:type="spellEnd"/>
            <w:r w:rsidRPr="000B06A3">
              <w:rPr>
                <w:rFonts w:eastAsia="Calibri"/>
                <w:sz w:val="18"/>
                <w:szCs w:val="18"/>
              </w:rPr>
              <w:t>. плана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отклонение</w:t>
            </w:r>
            <w:r w:rsidRPr="000B06A3">
              <w:rPr>
                <w:rFonts w:eastAsia="Calibri"/>
                <w:sz w:val="18"/>
                <w:szCs w:val="18"/>
              </w:rPr>
              <w:br/>
              <w:t xml:space="preserve">исполнения от </w:t>
            </w:r>
            <w:proofErr w:type="spellStart"/>
            <w:r w:rsidRPr="000B06A3">
              <w:rPr>
                <w:rFonts w:eastAsia="Calibri"/>
                <w:sz w:val="18"/>
                <w:szCs w:val="18"/>
              </w:rPr>
              <w:t>уточн</w:t>
            </w:r>
            <w:proofErr w:type="spellEnd"/>
            <w:r w:rsidRPr="000B06A3">
              <w:rPr>
                <w:rFonts w:eastAsia="Calibri"/>
                <w:sz w:val="18"/>
                <w:szCs w:val="18"/>
              </w:rPr>
              <w:t>. плана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%</w:t>
            </w:r>
            <w:r w:rsidRPr="000B06A3">
              <w:rPr>
                <w:rFonts w:eastAsia="Calibri"/>
                <w:sz w:val="18"/>
                <w:szCs w:val="18"/>
              </w:rPr>
              <w:br/>
              <w:t xml:space="preserve">исп. от </w:t>
            </w:r>
            <w:proofErr w:type="spellStart"/>
            <w:r w:rsidRPr="000B06A3">
              <w:rPr>
                <w:rFonts w:eastAsia="Calibri"/>
                <w:sz w:val="18"/>
                <w:szCs w:val="18"/>
              </w:rPr>
              <w:t>уточн</w:t>
            </w:r>
            <w:proofErr w:type="spellEnd"/>
            <w:r w:rsidRPr="000B06A3">
              <w:rPr>
                <w:rFonts w:eastAsia="Calibri"/>
                <w:sz w:val="18"/>
                <w:szCs w:val="18"/>
              </w:rPr>
              <w:t>. плана</w:t>
            </w:r>
          </w:p>
        </w:tc>
      </w:tr>
      <w:tr w:rsidR="000B06A3" w:rsidRPr="000B06A3" w:rsidTr="000B06A3">
        <w:trPr>
          <w:trHeight w:val="8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Безвозмездные поступления,</w:t>
            </w:r>
            <w:r w:rsidRPr="000B06A3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0B06A3">
              <w:rPr>
                <w:rFonts w:eastAsia="Calibri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85 135,1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110 154,0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25 018,9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70 996,0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-14 139,1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172%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-39 158,0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359%</w:t>
            </w:r>
          </w:p>
        </w:tc>
      </w:tr>
      <w:tr w:rsidR="000B06A3" w:rsidRPr="000B06A3" w:rsidTr="000B06A3">
        <w:trPr>
          <w:trHeight w:val="8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Делегированные полномочия,</w:t>
            </w:r>
            <w:r w:rsidRPr="000B06A3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0B06A3">
              <w:rPr>
                <w:rFonts w:eastAsia="Calibri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1 532,2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1 606,9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1 606,9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105%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</w:tr>
      <w:tr w:rsidR="000B06A3" w:rsidRPr="000B06A3" w:rsidTr="000B06A3">
        <w:trPr>
          <w:trHeight w:val="6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субвенции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1 532,2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1 606,9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1 606,9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105%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0B06A3" w:rsidRPr="000B06A3" w:rsidTr="000B06A3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0B06A3">
              <w:rPr>
                <w:rFonts w:eastAsia="Calibri"/>
                <w:b/>
                <w:bCs/>
                <w:sz w:val="18"/>
                <w:szCs w:val="18"/>
              </w:rPr>
              <w:t>Софинансирование</w:t>
            </w:r>
            <w:proofErr w:type="spellEnd"/>
            <w:r w:rsidRPr="000B06A3">
              <w:rPr>
                <w:rFonts w:eastAsia="Calibri"/>
                <w:b/>
                <w:bCs/>
                <w:sz w:val="18"/>
                <w:szCs w:val="18"/>
              </w:rPr>
              <w:t xml:space="preserve"> полномочий местного бюджета,</w:t>
            </w:r>
            <w:r w:rsidRPr="000B06A3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0B06A3">
              <w:rPr>
                <w:rFonts w:eastAsia="Calibri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83 602,9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95 517,2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11 914,3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56 359,2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-27 243,7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-39 158,0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59%</w:t>
            </w:r>
          </w:p>
        </w:tc>
      </w:tr>
      <w:tr w:rsidR="000B06A3" w:rsidRPr="000B06A3" w:rsidTr="000B06A3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дотации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40 142,0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40 142,0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40 142,0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0B06A3" w:rsidRPr="000B06A3" w:rsidTr="000B06A3">
        <w:trPr>
          <w:trHeight w:val="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43 460,9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55 375,2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11 914,3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16 217,2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-27 243,7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37%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-39 158,0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0B06A3">
              <w:rPr>
                <w:rFonts w:eastAsia="Calibri"/>
                <w:sz w:val="18"/>
                <w:szCs w:val="18"/>
              </w:rPr>
              <w:t>29%</w:t>
            </w:r>
          </w:p>
        </w:tc>
      </w:tr>
      <w:tr w:rsidR="000B06A3" w:rsidRPr="000B06A3" w:rsidTr="000B06A3">
        <w:trPr>
          <w:trHeight w:val="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lastRenderedPageBreak/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703,0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703,0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703,0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703,0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</w:tr>
      <w:tr w:rsidR="000B06A3" w:rsidRPr="000B06A3" w:rsidTr="000B06A3">
        <w:trPr>
          <w:trHeight w:val="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Прочие МБТ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12 326,9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12 326,9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12 326,9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12 326,9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06A3" w:rsidRPr="000B06A3" w:rsidRDefault="000B06A3" w:rsidP="000B06A3">
            <w:pPr>
              <w:pStyle w:val="ab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0B06A3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</w:tr>
    </w:tbl>
    <w:p w:rsidR="000B06A3" w:rsidRDefault="000B06A3" w:rsidP="000B06A3">
      <w:pPr>
        <w:pStyle w:val="1"/>
        <w:widowControl w:val="0"/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 xml:space="preserve">В соответствии с изменениями, внесенными в Закон Иркутской области от 18.12.2017 года № 98-ОЗ "Об областном бюджете на 2025 год и на плановый период 2026 и 2027 годов", плановые показатели по безвозмездным поступлениям от других бюджетов бюджетной системы Российской Федерации, поступающие в бюджет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0B06A3">
        <w:rPr>
          <w:rFonts w:eastAsia="Calibri"/>
        </w:rPr>
        <w:t xml:space="preserve">увеличены на 25 018,9 тыс. рублей или на 129% от первоначально утвержденных плановых показателей. Рост объемов финансовой помощи обусловлен увеличением объема дотаций и субсидий, поступающих в доход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</w:t>
      </w:r>
      <w:r w:rsidRPr="000B06A3">
        <w:rPr>
          <w:rFonts w:eastAsia="Calibri"/>
        </w:rPr>
        <w:t xml:space="preserve">. </w:t>
      </w:r>
    </w:p>
    <w:p w:rsidR="000B06A3" w:rsidRPr="000B06A3" w:rsidRDefault="000B06A3" w:rsidP="000B06A3">
      <w:pPr>
        <w:pStyle w:val="1"/>
        <w:widowControl w:val="0"/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 xml:space="preserve">В 2025 году по отношению к 2024 году наблюдается уменьшение безвозмездных поступлений в бюджет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0B06A3">
        <w:rPr>
          <w:rFonts w:eastAsia="Calibri"/>
        </w:rPr>
        <w:t>на 32 936,1 тыс. рублей или на 68%, в том числе по видам безвозмездных поступлений:</w:t>
      </w:r>
    </w:p>
    <w:p w:rsidR="000B06A3" w:rsidRPr="000B06A3" w:rsidRDefault="000B06A3" w:rsidP="000B06A3">
      <w:pPr>
        <w:pStyle w:val="1"/>
        <w:widowControl w:val="0"/>
        <w:numPr>
          <w:ilvl w:val="0"/>
          <w:numId w:val="35"/>
        </w:numPr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>увеличение безвозмездных поступлений в виде дотаций на 1 927,2 тыс. рублей, в том числе:</w:t>
      </w:r>
    </w:p>
    <w:p w:rsidR="000B06A3" w:rsidRPr="000B06A3" w:rsidRDefault="000B06A3" w:rsidP="000B06A3">
      <w:pPr>
        <w:pStyle w:val="1"/>
        <w:widowControl w:val="0"/>
        <w:ind w:left="349"/>
        <w:jc w:val="both"/>
        <w:rPr>
          <w:rFonts w:eastAsia="Calibri"/>
        </w:rPr>
      </w:pPr>
      <w:r w:rsidRPr="000B06A3">
        <w:rPr>
          <w:rFonts w:eastAsia="Calibri"/>
        </w:rPr>
        <w:t>+1 927,2 тыс. рублей - дотации бюджетам городских поселений на выравнивание бюджетной обеспеченности, темп роста 105 %;</w:t>
      </w:r>
    </w:p>
    <w:p w:rsidR="000B06A3" w:rsidRPr="000B06A3" w:rsidRDefault="000B06A3" w:rsidP="000B06A3">
      <w:pPr>
        <w:pStyle w:val="1"/>
        <w:widowControl w:val="0"/>
        <w:numPr>
          <w:ilvl w:val="0"/>
          <w:numId w:val="35"/>
        </w:numPr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>уменьшение безвозмездных поступлений в виде субсидий на 43 400,2 тыс. рублей, в том числе:</w:t>
      </w:r>
    </w:p>
    <w:p w:rsidR="000B06A3" w:rsidRPr="000B06A3" w:rsidRDefault="000B06A3" w:rsidP="000B06A3">
      <w:pPr>
        <w:pStyle w:val="1"/>
        <w:widowControl w:val="0"/>
        <w:ind w:left="349"/>
        <w:jc w:val="both"/>
        <w:rPr>
          <w:rFonts w:eastAsia="Calibri"/>
        </w:rPr>
      </w:pPr>
      <w:r w:rsidRPr="000B06A3">
        <w:rPr>
          <w:rFonts w:eastAsia="Calibri"/>
        </w:rPr>
        <w:t>- 43 400,2 тыс. рублей - субсидии бюджетам городских поселений, имеющие целевое назначение. Объем поступлений регулируется Законом Иркутской области о бюджете, темп роста 27 %.</w:t>
      </w:r>
    </w:p>
    <w:p w:rsidR="000B06A3" w:rsidRPr="000B06A3" w:rsidRDefault="000B06A3" w:rsidP="000B06A3">
      <w:pPr>
        <w:pStyle w:val="1"/>
        <w:widowControl w:val="0"/>
        <w:numPr>
          <w:ilvl w:val="0"/>
          <w:numId w:val="35"/>
        </w:numPr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>увеличение целевых безвозмездных поступлений в виде субвенций на 41,6 тыс. рублей - объем поступлений регулируется Законом Иркутской области о бюджете, темп роста 103 %.</w:t>
      </w:r>
    </w:p>
    <w:p w:rsidR="000B06A3" w:rsidRPr="000B06A3" w:rsidRDefault="000B06A3" w:rsidP="000B06A3">
      <w:pPr>
        <w:pStyle w:val="1"/>
        <w:widowControl w:val="0"/>
        <w:numPr>
          <w:ilvl w:val="0"/>
          <w:numId w:val="35"/>
        </w:numPr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>увеличение ИМБТ предоставляемых бюджетам городских поселений на 8 506,0 тыс. рублей, темп роста 323%.</w:t>
      </w:r>
    </w:p>
    <w:p w:rsidR="000B06A3" w:rsidRPr="000B06A3" w:rsidRDefault="000B06A3" w:rsidP="000B06A3">
      <w:pPr>
        <w:pStyle w:val="1"/>
        <w:widowControl w:val="0"/>
        <w:numPr>
          <w:ilvl w:val="0"/>
          <w:numId w:val="35"/>
        </w:numPr>
        <w:ind w:left="0" w:firstLine="709"/>
        <w:jc w:val="both"/>
        <w:rPr>
          <w:rFonts w:eastAsia="Calibri"/>
        </w:rPr>
      </w:pPr>
      <w:r w:rsidRPr="000B06A3">
        <w:rPr>
          <w:rFonts w:eastAsia="Calibri"/>
        </w:rPr>
        <w:t>уменьшение прочих безвозмездных поступлений на 10,7 тыс. рублей, темп роста 99%.</w:t>
      </w:r>
    </w:p>
    <w:p w:rsidR="00232A04" w:rsidRDefault="00232A04" w:rsidP="00A40D43">
      <w:pPr>
        <w:pStyle w:val="ab"/>
        <w:widowControl w:val="0"/>
        <w:ind w:left="0" w:firstLine="709"/>
        <w:jc w:val="center"/>
        <w:rPr>
          <w:b/>
        </w:rPr>
      </w:pPr>
    </w:p>
    <w:p w:rsidR="009B633C" w:rsidRPr="00F61FCA" w:rsidRDefault="009B633C" w:rsidP="00A40D43">
      <w:pPr>
        <w:pStyle w:val="ab"/>
        <w:widowControl w:val="0"/>
        <w:ind w:left="0" w:firstLine="709"/>
        <w:jc w:val="center"/>
        <w:rPr>
          <w:b/>
        </w:rPr>
      </w:pPr>
      <w:r w:rsidRPr="00F61FCA">
        <w:rPr>
          <w:b/>
        </w:rPr>
        <w:t xml:space="preserve">Исполнение расходной части бюджета </w:t>
      </w:r>
      <w:proofErr w:type="spellStart"/>
      <w:r w:rsidR="003B06F8">
        <w:rPr>
          <w:b/>
        </w:rPr>
        <w:t>Новоигирминско</w:t>
      </w:r>
      <w:r w:rsidRPr="00F61FCA">
        <w:rPr>
          <w:b/>
        </w:rPr>
        <w:t>го</w:t>
      </w:r>
      <w:proofErr w:type="spellEnd"/>
      <w:r w:rsidRPr="000B0CA5">
        <w:rPr>
          <w:b/>
        </w:rPr>
        <w:t xml:space="preserve"> </w:t>
      </w:r>
      <w:r w:rsidR="00626203">
        <w:rPr>
          <w:b/>
        </w:rPr>
        <w:t>МО.</w:t>
      </w:r>
    </w:p>
    <w:p w:rsidR="00ED06E3" w:rsidRDefault="00ED06E3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Исполнение по расходам за 2025 г. составило 139 597,5 тыс. руб. или 74 % от плановых показателей (187 670,4 тыс. руб.)</w:t>
      </w:r>
    </w:p>
    <w:p w:rsid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232A04">
        <w:rPr>
          <w:rFonts w:eastAsia="Calibri"/>
          <w:b/>
        </w:rPr>
        <w:t>Раздел 01 «Общегосударственные вопросы»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По разделу «Общегосударственные вопросы» отражены расходы на функционирование высшего должностного лица органа местного самоуправления, функционирование законодательных (представительных) органов муниципальных образований, высших органов исполнительной власти местных администраций, расходы на формирование резервных фондов и другие общегосударственные вопросы. Исполнение расходов по указанному разделу составило 52 650,7 тыс. рублей или 97 % от плановых показателей (54 271,6 тыс. руб.).</w:t>
      </w:r>
    </w:p>
    <w:p w:rsid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232A04">
        <w:rPr>
          <w:rFonts w:eastAsia="Calibri"/>
        </w:rPr>
        <w:t xml:space="preserve"> исполнено расходов на содержание Главы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232A04">
        <w:rPr>
          <w:rFonts w:eastAsia="Calibri"/>
        </w:rPr>
        <w:t>в сумме 2 751,7 тыс. рублей или 100% от плановых показателей (2 754,4 тыс. руб.), в том числе:</w:t>
      </w:r>
    </w:p>
    <w:p w:rsidR="00232A04" w:rsidRPr="00232A04" w:rsidRDefault="00232A04" w:rsidP="00232A04">
      <w:pPr>
        <w:pStyle w:val="1"/>
        <w:widowControl w:val="0"/>
        <w:ind w:left="0" w:firstLine="709"/>
        <w:jc w:val="right"/>
        <w:rPr>
          <w:rFonts w:eastAsia="Calibri"/>
        </w:rPr>
      </w:pPr>
      <w:bookmarkStart w:id="8" w:name="OLE_LINK7"/>
      <w:bookmarkStart w:id="9" w:name="OLE_LINK6"/>
      <w:r w:rsidRPr="00232A04">
        <w:rPr>
          <w:rFonts w:eastAsia="Calibri"/>
        </w:rPr>
        <w:lastRenderedPageBreak/>
        <w:t>тыс. рублей</w:t>
      </w:r>
    </w:p>
    <w:tbl>
      <w:tblPr>
        <w:tblW w:w="9510" w:type="dxa"/>
        <w:tblInd w:w="95" w:type="dxa"/>
        <w:tblLook w:val="04A0" w:firstRow="1" w:lastRow="0" w:firstColumn="1" w:lastColumn="0" w:noHBand="0" w:noVBand="1"/>
      </w:tblPr>
      <w:tblGrid>
        <w:gridCol w:w="5258"/>
        <w:gridCol w:w="1480"/>
        <w:gridCol w:w="1480"/>
        <w:gridCol w:w="1292"/>
      </w:tblGrid>
      <w:tr w:rsidR="00232A04" w:rsidRPr="00232A04" w:rsidTr="00232A04">
        <w:trPr>
          <w:trHeight w:val="129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bookmarkEnd w:id="8"/>
          <w:bookmarkEnd w:id="9"/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План на 2025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Исполнение за 2025год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% исполнения</w:t>
            </w:r>
          </w:p>
        </w:tc>
      </w:tr>
      <w:tr w:rsidR="00232A04" w:rsidRPr="00232A04" w:rsidTr="00232A04">
        <w:trPr>
          <w:trHeight w:val="51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2 754,4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2 751,7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Заработная плата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2 108,3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2 105,6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bookmarkStart w:id="10" w:name="_Hlk220665830"/>
            <w:r w:rsidRPr="00232A04">
              <w:rPr>
                <w:rFonts w:eastAsia="Calibri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635,9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635,9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  <w:bookmarkEnd w:id="10"/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10,2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10,2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</w:tbl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  <w:i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Pr="00232A04">
        <w:rPr>
          <w:rFonts w:eastAsia="Calibri"/>
        </w:rPr>
        <w:t xml:space="preserve"> исполнены расходы на содержание председателя Думы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</w:t>
      </w:r>
      <w:r w:rsidRPr="00232A04">
        <w:rPr>
          <w:rFonts w:eastAsia="Calibri"/>
        </w:rPr>
        <w:t>, действующего на освобождённой основе в объеме 2 237,1 тыс. рублей или 100 % от плановых показателей (2 237,1 тыс. руб.), в том числе:</w:t>
      </w:r>
    </w:p>
    <w:p w:rsidR="00232A04" w:rsidRPr="00232A04" w:rsidRDefault="00232A04" w:rsidP="00232A04">
      <w:pPr>
        <w:pStyle w:val="1"/>
        <w:widowControl w:val="0"/>
        <w:ind w:left="0" w:firstLine="709"/>
        <w:jc w:val="right"/>
        <w:rPr>
          <w:rFonts w:eastAsia="Calibri"/>
        </w:rPr>
      </w:pPr>
      <w:r w:rsidRPr="00232A04">
        <w:rPr>
          <w:rFonts w:eastAsia="Calibri"/>
        </w:rPr>
        <w:t>тыс. рублей</w:t>
      </w:r>
    </w:p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5258"/>
        <w:gridCol w:w="1480"/>
        <w:gridCol w:w="1480"/>
        <w:gridCol w:w="1293"/>
      </w:tblGrid>
      <w:tr w:rsidR="00232A04" w:rsidRPr="00232A04" w:rsidTr="00232A04">
        <w:trPr>
          <w:trHeight w:val="129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План на 2025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Исполнение за 2025 год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% исполнения</w:t>
            </w:r>
          </w:p>
        </w:tc>
      </w:tr>
      <w:tr w:rsidR="00232A04" w:rsidRPr="00232A04" w:rsidTr="00232A04">
        <w:trPr>
          <w:trHeight w:val="51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2 237,1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2 237,1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Заработная плата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1 725,9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1 725,9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511,3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511,3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</w:tbl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  <w:i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232A04">
        <w:rPr>
          <w:rFonts w:eastAsia="Calibri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proofErr w:type="spellStart"/>
      <w:r w:rsidRPr="00232A04">
        <w:rPr>
          <w:rFonts w:eastAsia="Calibri"/>
        </w:rPr>
        <w:t>Новоигирминского</w:t>
      </w:r>
      <w:proofErr w:type="spellEnd"/>
      <w:r w:rsidRPr="00232A04">
        <w:rPr>
          <w:rFonts w:eastAsia="Calibri"/>
        </w:rPr>
        <w:t xml:space="preserve"> городского поселения </w:t>
      </w:r>
      <w:proofErr w:type="spellStart"/>
      <w:r w:rsidRPr="00232A04">
        <w:rPr>
          <w:rFonts w:eastAsia="Calibri"/>
        </w:rPr>
        <w:t>Нижнеилимского</w:t>
      </w:r>
      <w:proofErr w:type="spellEnd"/>
      <w:r w:rsidRPr="00232A04">
        <w:rPr>
          <w:rFonts w:eastAsia="Calibri"/>
        </w:rPr>
        <w:t xml:space="preserve"> муниципального района составило 46 062,2 тыс. рублей (оплата труда, начисления на выплаты по оплате труда, льготный проезд, командировочные расходы, медосмотр, коммунальные услуги, услуги связи, информационные услуги, приобретение вычислительной техники и другие материальные затраты) или 97 % от плановых показателей (47 523,7 тыс. руб.). </w:t>
      </w:r>
    </w:p>
    <w:p w:rsidR="00232A04" w:rsidRPr="00232A04" w:rsidRDefault="00232A04" w:rsidP="00232A04">
      <w:pPr>
        <w:pStyle w:val="1"/>
        <w:widowControl w:val="0"/>
        <w:ind w:left="0" w:firstLine="709"/>
        <w:jc w:val="right"/>
        <w:rPr>
          <w:rFonts w:eastAsia="Calibri"/>
        </w:rPr>
      </w:pPr>
      <w:r w:rsidRPr="00232A04">
        <w:rPr>
          <w:rFonts w:eastAsia="Calibri"/>
        </w:rPr>
        <w:t>тыс. рублей</w:t>
      </w:r>
    </w:p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5258"/>
        <w:gridCol w:w="1480"/>
        <w:gridCol w:w="1480"/>
        <w:gridCol w:w="1293"/>
      </w:tblGrid>
      <w:tr w:rsidR="00232A04" w:rsidRPr="00232A04" w:rsidTr="00232A04">
        <w:trPr>
          <w:trHeight w:val="1290"/>
          <w:tblHeader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План на 2025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Исполнение за 2025 год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% исполнения</w:t>
            </w:r>
          </w:p>
        </w:tc>
      </w:tr>
      <w:tr w:rsidR="00232A04" w:rsidRPr="00232A04" w:rsidTr="00232A04">
        <w:trPr>
          <w:trHeight w:val="117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47 523,7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46 062,2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97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Заработная плата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31 737,3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31 695,3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10 327,6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10 199,6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99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льготный проезд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369,7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369,7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Услуги связи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21,0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29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Коммунальные услуги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886,0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843,1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95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 xml:space="preserve">обследование технического состояния (аттестация) </w:t>
            </w:r>
            <w:r w:rsidRPr="00232A04">
              <w:rPr>
                <w:rFonts w:eastAsia="Calibri"/>
                <w:sz w:val="20"/>
                <w:szCs w:val="20"/>
              </w:rPr>
              <w:lastRenderedPageBreak/>
              <w:t>объектов нефинансовых активов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lastRenderedPageBreak/>
              <w:t>142,7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106,7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75</w:t>
            </w:r>
          </w:p>
        </w:tc>
      </w:tr>
      <w:tr w:rsidR="00232A04" w:rsidRPr="00232A04" w:rsidTr="00232A04">
        <w:trPr>
          <w:trHeight w:val="510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вневедомственная охрана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94,3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94,3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информационные услуги (за иск АЦК)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373,7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373,7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пособие за первые три дня нетрудоспособности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66,0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66,0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выплаты при сокращении штата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3 147,0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1 952,0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62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0,3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51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возмещение морального вреда, судебных издержек юридическим лицам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53,0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53,0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приобретение вычислительной техники и оргтехники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29,0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29,0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прочие объекты, относящиеся к основным средствам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2,6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Увеличение стоимости горюче-смазочных материалов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110,0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110,0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51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автомобильные запасные части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23,4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23,4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канцелярские товары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112,1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112,1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хозяйственные расходы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10,7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иные расходные материалы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8,0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77</w:t>
            </w:r>
          </w:p>
        </w:tc>
      </w:tr>
    </w:tbl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надзора»</w:t>
      </w:r>
      <w:r w:rsidRPr="00232A04">
        <w:rPr>
          <w:rFonts w:eastAsia="Calibri"/>
        </w:rPr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</w:t>
      </w:r>
      <w:proofErr w:type="spellStart"/>
      <w:r w:rsidR="00535225" w:rsidRPr="00535225">
        <w:rPr>
          <w:rFonts w:eastAsia="Calibri"/>
        </w:rPr>
        <w:t>Новоигирминского</w:t>
      </w:r>
      <w:proofErr w:type="spellEnd"/>
      <w:r w:rsidR="00535225" w:rsidRPr="00535225">
        <w:rPr>
          <w:rFonts w:eastAsia="Calibri"/>
        </w:rPr>
        <w:t xml:space="preserve"> МО </w:t>
      </w:r>
      <w:r w:rsidRPr="00232A04">
        <w:rPr>
          <w:rFonts w:eastAsia="Calibri"/>
        </w:rPr>
        <w:t xml:space="preserve">исполнены средства, передаваемые бюджету района в виде межбюджетных трансфертов на осуществление переданных полномочий, исполнено расходов в сумме 157,4 тыс. рублей или 96 % от плановых показателей (164 тыс. руб.). 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  <w:i/>
        </w:rPr>
        <w:t>По подразделу 11 «Резервные фонды»</w:t>
      </w:r>
      <w:r w:rsidRPr="00232A04">
        <w:rPr>
          <w:rFonts w:eastAsia="Calibri"/>
        </w:rPr>
        <w:t xml:space="preserve"> исполнение составило 0,0 тыс. рублей или 0 % от плановых показателей (150,0 тыс. руб.).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  <w:i/>
        </w:rPr>
        <w:t>По подразделу 13 «Другие общегосударственные расходы»</w:t>
      </w:r>
      <w:r w:rsidRPr="00232A04">
        <w:rPr>
          <w:rFonts w:eastAsia="Calibri"/>
        </w:rPr>
        <w:t xml:space="preserve"> исполнение составило 1 142,3 тыс. рублей или 100 % от плановых показателей (1 442,3 тыс. руб.).</w:t>
      </w:r>
      <w:r>
        <w:rPr>
          <w:rFonts w:eastAsia="Calibri"/>
        </w:rPr>
        <w:t xml:space="preserve"> </w:t>
      </w:r>
      <w:r w:rsidRPr="00232A04">
        <w:rPr>
          <w:rFonts w:eastAsia="Calibri"/>
        </w:rPr>
        <w:t>Произведен расход на оплату по договорам услуг ГПХ; на оплату транспортного налога, на подарочную продукцию, канцелярских расходов административной комиссии.</w:t>
      </w:r>
    </w:p>
    <w:p w:rsidR="00232A04" w:rsidRPr="00232A04" w:rsidRDefault="00232A04" w:rsidP="00232A04">
      <w:pPr>
        <w:pStyle w:val="1"/>
        <w:widowControl w:val="0"/>
        <w:ind w:left="0" w:firstLine="709"/>
        <w:jc w:val="right"/>
        <w:rPr>
          <w:rFonts w:eastAsia="Calibri"/>
        </w:rPr>
      </w:pPr>
      <w:r>
        <w:rPr>
          <w:rFonts w:eastAsia="Calibri"/>
        </w:rPr>
        <w:t>тыс. рублей</w:t>
      </w:r>
    </w:p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5258"/>
        <w:gridCol w:w="1480"/>
        <w:gridCol w:w="1480"/>
        <w:gridCol w:w="1293"/>
      </w:tblGrid>
      <w:tr w:rsidR="00232A04" w:rsidRPr="00232A04" w:rsidTr="00232A04">
        <w:trPr>
          <w:trHeight w:val="129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План на 2025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Исполнение за 2025 год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% исполнения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1 442,3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1 442,3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232A04"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прочие услуги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22,9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22,9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услуги по договорам ГПХ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335,8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335,8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транспортный налог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49,3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49,3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Увеличение стоимости строительных материалов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18,6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18,6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канцелярские товары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0,7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0,7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приобретение (изготовление) подарочной и сувенирной продукции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1 015,0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1 015,0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232A04" w:rsidRDefault="00232A04" w:rsidP="00232A04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232A04">
              <w:rPr>
                <w:rFonts w:eastAsia="Calibri"/>
                <w:sz w:val="20"/>
                <w:szCs w:val="20"/>
              </w:rPr>
              <w:t>100</w:t>
            </w:r>
          </w:p>
        </w:tc>
      </w:tr>
    </w:tbl>
    <w:p w:rsid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232A04">
        <w:rPr>
          <w:rFonts w:eastAsia="Calibri"/>
          <w:b/>
        </w:rPr>
        <w:t xml:space="preserve">Раздел 02 «Национальная оборона» 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  <w:i/>
        </w:rPr>
        <w:t>По подразделу 03 «Мобилизационная и вневойсковая подготовка»</w:t>
      </w:r>
      <w:r w:rsidRPr="00232A04">
        <w:rPr>
          <w:rFonts w:eastAsia="Calibri"/>
        </w:rPr>
        <w:t xml:space="preserve"> исполнение расходов </w:t>
      </w:r>
      <w:r w:rsidRPr="00232A04">
        <w:rPr>
          <w:rFonts w:eastAsia="Calibri"/>
        </w:rPr>
        <w:lastRenderedPageBreak/>
        <w:t>бюджета за 2025 год по осуществлению полномочий по первичному воинскому учёту составило в сумме 1 606,2 тыс. рублей или 100% от плановых показателей за счет средств субвенции из федерального бюджета, в том числе:</w:t>
      </w:r>
    </w:p>
    <w:p w:rsidR="00232A04" w:rsidRPr="00232A04" w:rsidRDefault="00232A04" w:rsidP="00232A04">
      <w:pPr>
        <w:pStyle w:val="1"/>
        <w:widowControl w:val="0"/>
        <w:ind w:left="0" w:firstLine="709"/>
        <w:jc w:val="right"/>
        <w:rPr>
          <w:rFonts w:eastAsia="Calibri"/>
        </w:rPr>
      </w:pPr>
      <w:r w:rsidRPr="00232A04">
        <w:rPr>
          <w:rFonts w:eastAsia="Calibri"/>
        </w:rPr>
        <w:t>тыс. рублей</w:t>
      </w:r>
    </w:p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5258"/>
        <w:gridCol w:w="1480"/>
        <w:gridCol w:w="1480"/>
        <w:gridCol w:w="1293"/>
      </w:tblGrid>
      <w:tr w:rsidR="00232A04" w:rsidRPr="00232A04" w:rsidTr="00232A04">
        <w:trPr>
          <w:trHeight w:val="129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План на 2025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Исполнение за 2025 год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% исполнения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1 606,2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1 606,2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Заработная плата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991,9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991,9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297,4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297,4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льготный проезд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11,8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11,8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Больничные листы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выплаты при сокращении штата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60,7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60,7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bookmarkStart w:id="11" w:name="_Hlk220666525"/>
            <w:r w:rsidRPr="00906FFB">
              <w:rPr>
                <w:rFonts w:eastAsia="Calibri"/>
                <w:sz w:val="20"/>
                <w:szCs w:val="20"/>
              </w:rPr>
              <w:t>запасные части и комплектующие к оргтехнике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3,4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3,4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приобретение вычислительной техники и оргтехники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186,3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186,3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  <w:bookmarkEnd w:id="11"/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прочие объекты, относящиеся к основным средствам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20,0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канцелярские товары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хозяйственные расходы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иные расходные материалы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19,5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19,5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</w:tbl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906FFB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906FFB">
        <w:rPr>
          <w:rFonts w:eastAsia="Calibri"/>
          <w:b/>
        </w:rPr>
        <w:t>Раздел 04 «Национальная экономика»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08 «Транспорт»</w:t>
      </w:r>
      <w:r w:rsidRPr="00232A04">
        <w:rPr>
          <w:rFonts w:eastAsia="Calibri"/>
        </w:rPr>
        <w:t xml:space="preserve"> исполнение составило в сумме 5 594,5 тыс. рублей или 100 % от плановых показателей (5 594,5 тыс. руб.), в том числе: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в рамках программы «Реализация мероприятий перечня проектов народных инициатив» покупка автобуса, произведены затраты в размере 5 594,5 тыс. рублей в том числе за счет средств областного бюджета – 3 560,9 тыс. рублей, за счет средств местного бюджета – 2 033,6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09 «Дорожное хозяйство (дорожные фонды)»</w:t>
      </w:r>
      <w:r w:rsidRPr="00232A04">
        <w:rPr>
          <w:rFonts w:eastAsia="Calibri"/>
        </w:rPr>
        <w:t xml:space="preserve"> исполнены расходы на общую сумму 7 867,7 тыс. рублей или 16% от плановых показателей (49 975,0 тыс. руб.). 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u w:val="single"/>
        </w:rPr>
        <w:t>в том числе за счет средств дорожного фонда (за счет акцизов) в объеме 5 067,7 тыс. рублей</w:t>
      </w:r>
      <w:r w:rsidRPr="00232A04">
        <w:rPr>
          <w:rFonts w:eastAsia="Calibri"/>
        </w:rPr>
        <w:t>: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</w:t>
      </w:r>
      <w:r w:rsidR="002576F9" w:rsidRPr="00232A04">
        <w:rPr>
          <w:rFonts w:eastAsia="Calibri"/>
        </w:rPr>
        <w:t xml:space="preserve">оплата </w:t>
      </w:r>
      <w:r w:rsidRPr="00232A04">
        <w:rPr>
          <w:rFonts w:eastAsia="Calibri"/>
        </w:rPr>
        <w:t>за уборку мусора с обочин дорог, развоз грунта по улицам спецтехникой подрядчика, грейдирование дорог, очистка от снега дорог спецтехникой подрядчика – 2 565,2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</w:t>
      </w:r>
      <w:bookmarkStart w:id="12" w:name="_Hlk220667732"/>
      <w:r w:rsidR="002576F9" w:rsidRPr="00232A04">
        <w:rPr>
          <w:rFonts w:eastAsia="Calibri"/>
        </w:rPr>
        <w:t xml:space="preserve">оплата </w:t>
      </w:r>
      <w:r w:rsidRPr="00232A04">
        <w:rPr>
          <w:rFonts w:eastAsia="Calibri"/>
        </w:rPr>
        <w:t>за ремонт автодорог от пер</w:t>
      </w:r>
      <w:r w:rsidR="00906FFB">
        <w:rPr>
          <w:rFonts w:eastAsia="Calibri"/>
        </w:rPr>
        <w:t xml:space="preserve">. </w:t>
      </w:r>
      <w:r w:rsidRPr="00232A04">
        <w:rPr>
          <w:rFonts w:eastAsia="Calibri"/>
        </w:rPr>
        <w:t>2-й Кубанский до Промышленный и Железнодорожный – 330,1 тыс. руб.;</w:t>
      </w:r>
    </w:p>
    <w:bookmarkEnd w:id="12"/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</w:t>
      </w:r>
      <w:r w:rsidR="002576F9" w:rsidRPr="00232A04">
        <w:rPr>
          <w:rFonts w:eastAsia="Calibri"/>
        </w:rPr>
        <w:t xml:space="preserve">оплата </w:t>
      </w:r>
      <w:r w:rsidRPr="00232A04">
        <w:rPr>
          <w:rFonts w:eastAsia="Calibri"/>
        </w:rPr>
        <w:t>за ремонт автодороги ул. Береговая – 389,7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</w:t>
      </w:r>
      <w:r w:rsidR="002576F9" w:rsidRPr="00232A04">
        <w:rPr>
          <w:rFonts w:eastAsia="Calibri"/>
        </w:rPr>
        <w:t xml:space="preserve">оплата </w:t>
      </w:r>
      <w:r w:rsidRPr="00232A04">
        <w:rPr>
          <w:rFonts w:eastAsia="Calibri"/>
        </w:rPr>
        <w:t>за строительный контроль – 779,3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</w:t>
      </w:r>
      <w:r w:rsidR="002576F9" w:rsidRPr="00232A04">
        <w:rPr>
          <w:rFonts w:eastAsia="Calibri"/>
        </w:rPr>
        <w:t xml:space="preserve">оплата </w:t>
      </w:r>
      <w:r w:rsidRPr="00232A04">
        <w:rPr>
          <w:rFonts w:eastAsia="Calibri"/>
        </w:rPr>
        <w:t xml:space="preserve">за обслуживание установок наружного освещения Кубанский, Гагарина, Дружбы, </w:t>
      </w:r>
      <w:proofErr w:type="spellStart"/>
      <w:r w:rsidRPr="00232A04">
        <w:rPr>
          <w:rFonts w:eastAsia="Calibri"/>
        </w:rPr>
        <w:t>Кильдерова</w:t>
      </w:r>
      <w:proofErr w:type="spellEnd"/>
      <w:r w:rsidRPr="00232A04">
        <w:rPr>
          <w:rFonts w:eastAsia="Calibri"/>
        </w:rPr>
        <w:t xml:space="preserve">, </w:t>
      </w:r>
      <w:proofErr w:type="spellStart"/>
      <w:r w:rsidRPr="00232A04">
        <w:rPr>
          <w:rFonts w:eastAsia="Calibri"/>
        </w:rPr>
        <w:t>С.Бархатова</w:t>
      </w:r>
      <w:proofErr w:type="spellEnd"/>
      <w:r w:rsidRPr="00232A04">
        <w:rPr>
          <w:rFonts w:eastAsia="Calibri"/>
        </w:rPr>
        <w:t>, Химки – 773,4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</w:t>
      </w:r>
      <w:r w:rsidR="002576F9" w:rsidRPr="00232A04">
        <w:rPr>
          <w:rFonts w:eastAsia="Calibri"/>
        </w:rPr>
        <w:t xml:space="preserve">оплата </w:t>
      </w:r>
      <w:r w:rsidRPr="00232A04">
        <w:rPr>
          <w:rFonts w:eastAsia="Calibri"/>
        </w:rPr>
        <w:t>за установку дорожных знаков 50 шт. -230,0 тыс. руб.</w:t>
      </w:r>
    </w:p>
    <w:p w:rsidR="00232A04" w:rsidRPr="00906FFB" w:rsidRDefault="00906FFB" w:rsidP="00232A04">
      <w:pPr>
        <w:pStyle w:val="1"/>
        <w:widowControl w:val="0"/>
        <w:ind w:left="0" w:firstLine="709"/>
        <w:jc w:val="both"/>
        <w:rPr>
          <w:rFonts w:eastAsia="Calibri"/>
          <w:u w:val="single"/>
        </w:rPr>
      </w:pPr>
      <w:r w:rsidRPr="00906FFB">
        <w:rPr>
          <w:rFonts w:eastAsia="Calibri"/>
          <w:u w:val="single"/>
        </w:rPr>
        <w:t xml:space="preserve">за счет местного бюджета 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В рамках государственной программы Иркутской области «Развитие дорожного хозяйства» проведена оплата за текущий ремонт автомобильной дороги ул. Гагарина (часть 1) (от. ул. </w:t>
      </w:r>
      <w:proofErr w:type="spellStart"/>
      <w:r w:rsidRPr="00232A04">
        <w:rPr>
          <w:rFonts w:eastAsia="Calibri"/>
        </w:rPr>
        <w:t>Кильдерова</w:t>
      </w:r>
      <w:proofErr w:type="spellEnd"/>
      <w:r w:rsidRPr="00232A04">
        <w:rPr>
          <w:rFonts w:eastAsia="Calibri"/>
        </w:rPr>
        <w:t xml:space="preserve"> до ул. Транспортная)</w:t>
      </w:r>
      <w:r w:rsidR="00906FFB">
        <w:rPr>
          <w:rFonts w:eastAsia="Calibri"/>
        </w:rPr>
        <w:t xml:space="preserve"> </w:t>
      </w:r>
      <w:r w:rsidRPr="00232A04">
        <w:rPr>
          <w:rFonts w:eastAsia="Calibri"/>
        </w:rPr>
        <w:t>на общую сумму 2 800 тыс. рублей, в том числе, за счет средств областного бюджета – 2 520 тыс. рублей. За счет местного бюджета – 280 тыс. рублей (</w:t>
      </w:r>
      <w:proofErr w:type="spellStart"/>
      <w:r w:rsidRPr="00232A04">
        <w:rPr>
          <w:rFonts w:eastAsia="Calibri"/>
        </w:rPr>
        <w:t>софинансирование</w:t>
      </w:r>
      <w:proofErr w:type="spellEnd"/>
      <w:r w:rsidRPr="00232A04">
        <w:rPr>
          <w:rFonts w:eastAsia="Calibri"/>
        </w:rPr>
        <w:t>).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 xml:space="preserve">По подразделу 12 «Другие вопросы в области национальной экономики» </w:t>
      </w:r>
      <w:r w:rsidRPr="00232A04">
        <w:rPr>
          <w:rFonts w:eastAsia="Calibri"/>
        </w:rPr>
        <w:t xml:space="preserve">исполнены расходы на постановку земельных участков на кадастровый учет в объеме 120 тыс. рублей или 13% от плановых показателей (945 тыс. руб.). </w:t>
      </w:r>
    </w:p>
    <w:p w:rsidR="00906FFB" w:rsidRDefault="00906FFB" w:rsidP="00232A04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906FFB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906FFB">
        <w:rPr>
          <w:rFonts w:eastAsia="Calibri"/>
          <w:b/>
        </w:rPr>
        <w:lastRenderedPageBreak/>
        <w:t>Раздел 05 «Жилищно-коммунальное хозяйство»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02 «Коммунальное хозяйство»</w:t>
      </w:r>
      <w:r w:rsidRPr="00232A04">
        <w:rPr>
          <w:rFonts w:eastAsia="Calibri"/>
        </w:rPr>
        <w:t xml:space="preserve"> исполнены расходы в размере 769,0 тыс. рублей или 100 % от плановых показателей (769,0 тыс. руб.) в том числе</w:t>
      </w:r>
      <w:r w:rsidR="00906FFB">
        <w:rPr>
          <w:rFonts w:eastAsia="Calibri"/>
        </w:rPr>
        <w:t xml:space="preserve"> </w:t>
      </w:r>
      <w:r w:rsidRPr="00232A04">
        <w:rPr>
          <w:rFonts w:eastAsia="Calibri"/>
        </w:rPr>
        <w:t>произведена оплата: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тек</w:t>
      </w:r>
      <w:r w:rsidR="00906FFB">
        <w:rPr>
          <w:rFonts w:eastAsia="Calibri"/>
        </w:rPr>
        <w:t>ущий</w:t>
      </w:r>
      <w:r w:rsidRPr="00232A04">
        <w:rPr>
          <w:rFonts w:eastAsia="Calibri"/>
        </w:rPr>
        <w:t xml:space="preserve"> ремонт емкости накопителя водонапорной башни – 590,0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за тек</w:t>
      </w:r>
      <w:r w:rsidR="00906FFB">
        <w:rPr>
          <w:rFonts w:eastAsia="Calibri"/>
        </w:rPr>
        <w:t>ущий</w:t>
      </w:r>
      <w:r w:rsidRPr="00232A04">
        <w:rPr>
          <w:rFonts w:eastAsia="Calibri"/>
        </w:rPr>
        <w:t xml:space="preserve"> ремонт емкости оборудования канализационной станции – 146,1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за строительные, иные материалы – 22,3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за субаренду земельного участка ОАО «РЖД» -10,6 тыс. руб.;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03 «Благоустройство»</w:t>
      </w:r>
      <w:r w:rsidRPr="00232A04">
        <w:rPr>
          <w:rFonts w:eastAsia="Calibri"/>
        </w:rPr>
        <w:t xml:space="preserve"> исполнены расходы в размере 18 357,4 тыс. рублей или 90 % от плановых показателей (20 471,1 тыс. руб.), направленные на оплату расходов: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за электроэнергию уличного освещения в сумме 2 492,7 тыс. рублей; 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за содержание нефинансовых активов в чистоте - уборка несанкционированной свалки, очистка бытового и промышленного мусора техникой подрядчика в сумме 820 тыс. рублей; 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содержание поселкового кладбища в сумме 165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за проектные работы по благоустройство дворовых территорий в сумме 880 </w:t>
      </w:r>
      <w:proofErr w:type="spellStart"/>
      <w:proofErr w:type="gramStart"/>
      <w:r w:rsidRPr="00232A04">
        <w:rPr>
          <w:rFonts w:eastAsia="Calibri"/>
        </w:rPr>
        <w:t>тыс.рублей</w:t>
      </w:r>
      <w:proofErr w:type="spellEnd"/>
      <w:proofErr w:type="gramEnd"/>
      <w:r w:rsidRPr="00232A04">
        <w:rPr>
          <w:rFonts w:eastAsia="Calibri"/>
        </w:rPr>
        <w:t>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устройство уличного освещения в сумме 77,7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за установку детского игрового комплекса </w:t>
      </w:r>
      <w:proofErr w:type="spellStart"/>
      <w:r w:rsidRPr="00232A04">
        <w:rPr>
          <w:rFonts w:eastAsia="Calibri"/>
        </w:rPr>
        <w:t>мкр</w:t>
      </w:r>
      <w:proofErr w:type="spellEnd"/>
      <w:r w:rsidRPr="00232A04">
        <w:rPr>
          <w:rFonts w:eastAsia="Calibri"/>
        </w:rPr>
        <w:t>. Химки, 39 в сумме 80,3 тыс. рублей.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 установка двух горок, двух елок, демонтаж елочных конструкций, сборка, установка, украшение елок 338,8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исполнительный лист, Агентство по обеспечению деятельности мировых судей Иркутской области -100,0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исполнительный лист неустойки, пени в сумме 672,1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- исполнительный лист, задолженность за контейнеры ТКО – 450,0 тыс. рублей; 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изготовление и приобретение пешеходных ограждений – 201,0тыс.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покупка детских игровых комплексов 2 шт. - 600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приобретение контейнеров ТКО в количестве 100шт -1 010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предоплата за приобретение искусственной ели – 179,1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покупка стройматериалов – 18,8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- покупка электротехнической продукции – 2,7 тыс. рублей;</w:t>
      </w:r>
      <w:bookmarkStart w:id="13" w:name="_Hlk220666807"/>
    </w:p>
    <w:p w:rsidR="00232A04" w:rsidRPr="00232A04" w:rsidRDefault="00906FFB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В</w:t>
      </w:r>
      <w:r>
        <w:rPr>
          <w:rFonts w:eastAsia="Calibri"/>
        </w:rPr>
        <w:t xml:space="preserve"> </w:t>
      </w:r>
      <w:r w:rsidR="00232A04" w:rsidRPr="00232A04">
        <w:rPr>
          <w:rFonts w:eastAsia="Calibri"/>
        </w:rPr>
        <w:t xml:space="preserve">рамках программы «ИМБТ, предоставляемые бюджетам поселений по итогам конкурсов, проведенных администрацией </w:t>
      </w:r>
      <w:bookmarkStart w:id="14" w:name="_Hlk220677802"/>
      <w:r w:rsidR="00232A04" w:rsidRPr="00232A04">
        <w:rPr>
          <w:rFonts w:eastAsia="Calibri"/>
        </w:rPr>
        <w:t>Нижнеилимского муниципального района</w:t>
      </w:r>
      <w:bookmarkEnd w:id="14"/>
      <w:r w:rsidR="00232A04" w:rsidRPr="00232A04">
        <w:rPr>
          <w:rFonts w:eastAsia="Calibri"/>
        </w:rPr>
        <w:t xml:space="preserve"> (районный конкурс «Решение ЗА ВАМИ» (конкурс инициативных проектов)» произведены затраты на приобретение и установку вывески на стелы по адресу а/дор подъезд к </w:t>
      </w:r>
      <w:proofErr w:type="spellStart"/>
      <w:r w:rsidR="00232A04" w:rsidRPr="00232A04">
        <w:rPr>
          <w:rFonts w:eastAsia="Calibri"/>
        </w:rPr>
        <w:t>рп</w:t>
      </w:r>
      <w:proofErr w:type="spellEnd"/>
      <w:r w:rsidR="00232A04" w:rsidRPr="00232A04">
        <w:rPr>
          <w:rFonts w:eastAsia="Calibri"/>
        </w:rPr>
        <w:t>. Новая Игирма в размере 850 тыс. рублей в том числе за счет средств Нижнеилимского муниципального района – 700 тыс. рублей, за счет средств инициативных платежей (</w:t>
      </w:r>
      <w:proofErr w:type="spellStart"/>
      <w:r w:rsidR="00232A04" w:rsidRPr="00232A04">
        <w:rPr>
          <w:rFonts w:eastAsia="Calibri"/>
        </w:rPr>
        <w:t>софинансирование</w:t>
      </w:r>
      <w:proofErr w:type="spellEnd"/>
      <w:r w:rsidR="00232A04" w:rsidRPr="00232A04">
        <w:rPr>
          <w:rFonts w:eastAsia="Calibri"/>
        </w:rPr>
        <w:t>) – 150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В рамках программы «Реализация мероприятий на финансовую поддержку реализации инициативных проектов» произведены затраты на устройство входной группы и смотр площадки проект «Сосновый бор», в размере 1428,6 тыс. рублей в том числе за счет средств областного бюджета – 1 200,0 тыс. рублей. и за счет средств инициативных платежей – 228,6 тыс. рублей (</w:t>
      </w:r>
      <w:proofErr w:type="spellStart"/>
      <w:r w:rsidRPr="00232A04">
        <w:rPr>
          <w:rFonts w:eastAsia="Calibri"/>
        </w:rPr>
        <w:t>софинансирование</w:t>
      </w:r>
      <w:proofErr w:type="spellEnd"/>
      <w:r w:rsidRPr="00232A04">
        <w:rPr>
          <w:rFonts w:eastAsia="Calibri"/>
        </w:rPr>
        <w:t xml:space="preserve">); произведены затраты на устройство .покрытия из резиновой крошки, </w:t>
      </w:r>
      <w:proofErr w:type="spellStart"/>
      <w:r w:rsidRPr="00232A04">
        <w:rPr>
          <w:rFonts w:eastAsia="Calibri"/>
        </w:rPr>
        <w:t>мкр</w:t>
      </w:r>
      <w:proofErr w:type="spellEnd"/>
      <w:r w:rsidRPr="00232A04">
        <w:rPr>
          <w:rFonts w:eastAsia="Calibri"/>
        </w:rPr>
        <w:t>. Химки,23Б «Победа начинается здесь» в размере 2 381,0 тыс. рублей в том числе за счет средств областного бюджета – 2 000,0 тыс. рублей. и за счет средств инициативных платежей – 381,00 тыс. рублей (</w:t>
      </w:r>
      <w:proofErr w:type="spellStart"/>
      <w:r w:rsidRPr="00232A04">
        <w:rPr>
          <w:rFonts w:eastAsia="Calibri"/>
        </w:rPr>
        <w:t>софинансирование</w:t>
      </w:r>
      <w:proofErr w:type="spellEnd"/>
      <w:r w:rsidRPr="00232A04">
        <w:rPr>
          <w:rFonts w:eastAsia="Calibri"/>
        </w:rPr>
        <w:t>); произведены затраты на устройство покрытия из резиновой крошки адрес кв-л1-14А проект «Без ссадин и ушибов» в размере 2 091,1 тыс. рублей, в том числе за счет средств областного бюджета – 1 756,5 тыс. рублей. и за счет средств инициативных платежей – 334,6 тыс. рублей (</w:t>
      </w:r>
      <w:proofErr w:type="spellStart"/>
      <w:r w:rsidRPr="00232A04">
        <w:rPr>
          <w:rFonts w:eastAsia="Calibri"/>
        </w:rPr>
        <w:t>софинансирование</w:t>
      </w:r>
      <w:proofErr w:type="spellEnd"/>
      <w:r w:rsidRPr="00232A04">
        <w:rPr>
          <w:rFonts w:eastAsia="Calibri"/>
        </w:rPr>
        <w:t>);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В рамках программы «Реализация программ формирования современной городской среды» произведены затраты на устройство многофункциональной спортивной площадки размере 3 197,5 тыс. рублей в том числе за счет средств федерального бюджета – 3 020,8 тыс. </w:t>
      </w:r>
      <w:r w:rsidRPr="00232A04">
        <w:rPr>
          <w:rFonts w:eastAsia="Calibri"/>
        </w:rPr>
        <w:lastRenderedPageBreak/>
        <w:t>рублей, областного бюджета – 159,0 тыс. рублей, за счет средств местного бюджета – 17,7 тыс. рублей;</w:t>
      </w:r>
    </w:p>
    <w:bookmarkEnd w:id="13"/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906FFB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906FFB">
        <w:rPr>
          <w:rFonts w:eastAsia="Calibri"/>
          <w:b/>
        </w:rPr>
        <w:t>Раздел 07 «Образование»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07 «Молодежная политика и оздоровление детей»</w:t>
      </w:r>
      <w:r w:rsidRPr="00232A04">
        <w:rPr>
          <w:rFonts w:eastAsia="Calibri"/>
        </w:rPr>
        <w:t xml:space="preserve"> исполнены расходы в объеме 208 тыс. рублей или 100% от плановых показателей (208 тыс. руб.) за приобретение подарочной продукции для проведения мероприятий.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906FFB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906FFB">
        <w:rPr>
          <w:rFonts w:eastAsia="Calibri"/>
          <w:b/>
        </w:rPr>
        <w:t>Раздел 08 «Культура, кинематография»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01 «Культура»</w:t>
      </w:r>
      <w:r w:rsidRPr="00232A04">
        <w:rPr>
          <w:rFonts w:eastAsia="Calibri"/>
        </w:rPr>
        <w:t xml:space="preserve"> исполнено расходов в сумме 35 966,2 тыс. рублей на оплату труда работников культуры и технического персонала, начисления на выплату по оплате труда, услуги связи, коммунальные услуги, работы и услуги по содержанию имущества, услуги охраны, прочие услуги, приобретение основных средств и материальных запасов или 97 % от плановых показателей (37 073,3 тыс. руб.), в том числе: </w:t>
      </w:r>
    </w:p>
    <w:p w:rsidR="00232A04" w:rsidRPr="00232A04" w:rsidRDefault="00232A04" w:rsidP="00906FFB">
      <w:pPr>
        <w:pStyle w:val="1"/>
        <w:widowControl w:val="0"/>
        <w:ind w:left="0" w:firstLine="709"/>
        <w:jc w:val="right"/>
        <w:rPr>
          <w:rFonts w:eastAsia="Calibri"/>
        </w:rPr>
      </w:pPr>
      <w:r w:rsidRPr="00232A04">
        <w:rPr>
          <w:rFonts w:eastAsia="Calibri"/>
        </w:rPr>
        <w:t>тыс. рублей</w:t>
      </w:r>
    </w:p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5258"/>
        <w:gridCol w:w="1480"/>
        <w:gridCol w:w="1480"/>
        <w:gridCol w:w="1293"/>
      </w:tblGrid>
      <w:tr w:rsidR="00232A04" w:rsidRPr="00232A04" w:rsidTr="00232A04">
        <w:trPr>
          <w:trHeight w:val="129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План на 2025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Исполнение за 2025 год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% исполнения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Культура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37 073,3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35 966,2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97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Заработная плата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22 818,4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22 191,7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97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14,1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12,6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89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7 041,0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6 889,9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98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льготный проезд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170,0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161,6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95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Услуги связи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111,1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103,9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93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Коммунальные услуги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2 891,4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2 617,2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91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обслуживание пульта охранной сигнализации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60,0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60,0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текущие ремонты (зданий, сооружений)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2 641,8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2 641,8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противопожарные мероприятия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23,3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23,3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прочие работы, услуги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73,8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73,8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обслуживание приборов учета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27,7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27,7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вневедомственная охрана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58,9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58,9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 xml:space="preserve">командировочные расходы (проезд, проживание, иные расходы в соответствии с </w:t>
            </w:r>
            <w:proofErr w:type="spellStart"/>
            <w:r w:rsidRPr="00906FFB">
              <w:rPr>
                <w:rFonts w:eastAsia="Calibri"/>
                <w:sz w:val="20"/>
                <w:szCs w:val="20"/>
              </w:rPr>
              <w:t>колдоговором</w:t>
            </w:r>
            <w:proofErr w:type="spellEnd"/>
            <w:r w:rsidRPr="00906FFB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35,9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35,9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подписка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73,5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67,9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92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пособие за первые три дня нетрудоспособности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115,0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86,9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76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информационные услуги (за иск АЦК)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35,2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35,2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5,3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68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приобретение вычислительной техники и оргтехники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21,8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21,8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прочие объекты, относящиеся к основным средствам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470,0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470,0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Увеличение стоимости строительных материалов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55,5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55,5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запасные части и комплектующие к оргтехнике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канцелярские товары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39,8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39,8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хозяйственные расходы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28,8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28,8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иные расходные материалы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15,8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15,8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приобретение (изготовление) подарочной и сувенирной продукции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239,6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239,6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приобретение (изготовление) бланков строгой отчетности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</w:t>
            </w:r>
          </w:p>
        </w:tc>
      </w:tr>
    </w:tbl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В рамках программы «Реализация мероприятий на финансовую поддержку реализации инициативных проектов» произведены затраты в размере 2 381 тыс. рублей в том числе за счет средств областного бюджета – 2 000 тыс. рублей. и за счет средств инициативных платежей – 381 тыс. рублей (</w:t>
      </w:r>
      <w:proofErr w:type="spellStart"/>
      <w:r w:rsidRPr="00232A04">
        <w:rPr>
          <w:rFonts w:eastAsia="Calibri"/>
        </w:rPr>
        <w:t>софинансирование</w:t>
      </w:r>
      <w:proofErr w:type="spellEnd"/>
      <w:r w:rsidRPr="00232A04">
        <w:rPr>
          <w:rFonts w:eastAsia="Calibri"/>
        </w:rPr>
        <w:t>):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lastRenderedPageBreak/>
        <w:t>- на ремонт подвала и лестничных пролетов, установка окон МУК «ГДК «Прометей».</w:t>
      </w:r>
    </w:p>
    <w:p w:rsidR="00232A04" w:rsidRPr="00232A04" w:rsidRDefault="00906FFB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>В</w:t>
      </w:r>
      <w:r>
        <w:rPr>
          <w:rFonts w:eastAsia="Calibri"/>
        </w:rPr>
        <w:t xml:space="preserve"> </w:t>
      </w:r>
      <w:r w:rsidR="00232A04" w:rsidRPr="00232A04">
        <w:rPr>
          <w:rFonts w:eastAsia="Calibri"/>
        </w:rPr>
        <w:t>рамках программы «ИМБТ, предоставляемые бюджетам поселений по итогам конкурсов, проведенных администрацией Нижнеилимского муниципального района (районный конкурс на звание победителя «Премия Года семьи»)» произведены затраты на приобретение принтера в размере 21,8 тыс. рублей в том числе за счет средств Нижнеилимского муниципального района – 20 тыс. рублей, за счет средств местного бюджета (</w:t>
      </w:r>
      <w:proofErr w:type="spellStart"/>
      <w:r w:rsidR="00232A04" w:rsidRPr="00232A04">
        <w:rPr>
          <w:rFonts w:eastAsia="Calibri"/>
        </w:rPr>
        <w:t>софинансирование</w:t>
      </w:r>
      <w:proofErr w:type="spellEnd"/>
      <w:r w:rsidR="00232A04" w:rsidRPr="00232A04">
        <w:rPr>
          <w:rFonts w:eastAsia="Calibri"/>
        </w:rPr>
        <w:t>) – 1,8 тыс. рублей;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04 «Другие вопросы в области культуры, кинематографии»</w:t>
      </w:r>
      <w:r w:rsidRPr="00232A04">
        <w:rPr>
          <w:rFonts w:eastAsia="Calibri"/>
        </w:rPr>
        <w:t xml:space="preserve"> исполнено расходов в сумме 15 554,3 тыс. рублей (оплата труда, начисления на выплаты по оплате труда, льготный проезд) или 98% от плановых показателей (15 853,4 тыс. руб.), в том числе: </w:t>
      </w:r>
    </w:p>
    <w:p w:rsidR="00232A04" w:rsidRPr="00232A04" w:rsidRDefault="00232A04" w:rsidP="00906FFB">
      <w:pPr>
        <w:pStyle w:val="1"/>
        <w:widowControl w:val="0"/>
        <w:ind w:left="0" w:firstLine="709"/>
        <w:jc w:val="right"/>
        <w:rPr>
          <w:rFonts w:eastAsia="Calibri"/>
        </w:rPr>
      </w:pPr>
      <w:r w:rsidRPr="00232A04">
        <w:rPr>
          <w:rFonts w:eastAsia="Calibri"/>
        </w:rPr>
        <w:t>тыс. рублей</w:t>
      </w:r>
    </w:p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5258"/>
        <w:gridCol w:w="1480"/>
        <w:gridCol w:w="1480"/>
        <w:gridCol w:w="1293"/>
      </w:tblGrid>
      <w:tr w:rsidR="00232A04" w:rsidRPr="00232A04" w:rsidTr="00232A04">
        <w:trPr>
          <w:trHeight w:val="129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План на 2025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Исполнение за 2025 год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% исполнения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15 853,4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15 554,3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906FFB">
              <w:rPr>
                <w:rFonts w:eastAsia="Calibri"/>
                <w:b/>
                <w:sz w:val="20"/>
                <w:szCs w:val="20"/>
              </w:rPr>
              <w:t>98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Заработная плата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11 983,9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11 773,3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98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3 734,5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3 660,3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98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льготный проезд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100,0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91,3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91</w:t>
            </w:r>
          </w:p>
        </w:tc>
      </w:tr>
      <w:tr w:rsidR="00232A04" w:rsidRPr="00232A04" w:rsidTr="00232A04">
        <w:trPr>
          <w:trHeight w:val="51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пособие за первые три дня нетрудоспособности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30,0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28,3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94</w:t>
            </w:r>
          </w:p>
        </w:tc>
      </w:tr>
      <w:tr w:rsidR="00232A04" w:rsidRPr="00232A04" w:rsidTr="00232A04">
        <w:trPr>
          <w:trHeight w:val="255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both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1,0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A04" w:rsidRPr="00906FFB" w:rsidRDefault="00232A04" w:rsidP="00906FFB">
            <w:pPr>
              <w:pStyle w:val="1"/>
              <w:widowControl w:val="0"/>
              <w:ind w:left="0"/>
              <w:jc w:val="right"/>
              <w:rPr>
                <w:rFonts w:eastAsia="Calibri"/>
                <w:sz w:val="20"/>
                <w:szCs w:val="20"/>
              </w:rPr>
            </w:pPr>
            <w:r w:rsidRPr="00906FFB">
              <w:rPr>
                <w:rFonts w:eastAsia="Calibri"/>
                <w:sz w:val="20"/>
                <w:szCs w:val="20"/>
              </w:rPr>
              <w:t>20</w:t>
            </w:r>
          </w:p>
        </w:tc>
      </w:tr>
    </w:tbl>
    <w:p w:rsidR="00906FFB" w:rsidRDefault="00906FFB" w:rsidP="00232A04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906FFB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906FFB">
        <w:rPr>
          <w:rFonts w:eastAsia="Calibri"/>
          <w:b/>
        </w:rPr>
        <w:t>Раздел 10 «Социальная политика»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01 «Пенсионное обеспечение»</w:t>
      </w:r>
      <w:r w:rsidRPr="00232A04">
        <w:rPr>
          <w:rFonts w:eastAsia="Calibri"/>
        </w:rPr>
        <w:t xml:space="preserve"> произведены социальные доплаты к пенсиям не работающих муниципальных служащих в сумме 692,5 тыс. рублей или 100 % от плановых показателей (692,5 тыс. руб.).</w:t>
      </w:r>
    </w:p>
    <w:p w:rsidR="00906FFB" w:rsidRDefault="00906FFB" w:rsidP="00232A04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906FFB" w:rsidRDefault="00232A04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906FFB">
        <w:rPr>
          <w:rFonts w:eastAsia="Calibri"/>
          <w:b/>
        </w:rPr>
        <w:t>Раздел 11 «Физическая культура и спорт»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906FFB">
        <w:rPr>
          <w:rFonts w:eastAsia="Calibri"/>
          <w:i/>
        </w:rPr>
        <w:t>По подразделу 05 «Другие вопросы в области физической культуры и спорта»</w:t>
      </w:r>
      <w:r w:rsidRPr="00232A04">
        <w:rPr>
          <w:rFonts w:eastAsia="Calibri"/>
        </w:rPr>
        <w:t xml:space="preserve"> исполнены расходы приобретение подарочной и поздравительной продукции, спортивный инвентарь в сумме 211 тыс. рублей или 100 % от плановых показателей (211 тыс. руб.).</w:t>
      </w:r>
    </w:p>
    <w:p w:rsidR="00906FFB" w:rsidRDefault="00906FFB" w:rsidP="00232A04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232A04" w:rsidRPr="00906FFB" w:rsidRDefault="00906FFB" w:rsidP="00232A04">
      <w:pPr>
        <w:pStyle w:val="1"/>
        <w:widowControl w:val="0"/>
        <w:ind w:left="0" w:firstLine="709"/>
        <w:jc w:val="both"/>
        <w:rPr>
          <w:rFonts w:eastAsia="Calibri"/>
          <w:b/>
        </w:rPr>
      </w:pPr>
      <w:r w:rsidRPr="00906FFB">
        <w:rPr>
          <w:rFonts w:eastAsia="Calibri"/>
          <w:b/>
        </w:rPr>
        <w:t xml:space="preserve">Резервный фонд </w:t>
      </w:r>
      <w:proofErr w:type="spellStart"/>
      <w:r w:rsidRPr="00906FFB">
        <w:rPr>
          <w:rFonts w:eastAsia="Calibri"/>
          <w:b/>
        </w:rPr>
        <w:t>Новоигирминского</w:t>
      </w:r>
      <w:proofErr w:type="spellEnd"/>
      <w:r w:rsidRPr="00906FFB">
        <w:rPr>
          <w:rFonts w:eastAsia="Calibri"/>
          <w:b/>
        </w:rPr>
        <w:t xml:space="preserve"> МО</w:t>
      </w:r>
    </w:p>
    <w:p w:rsidR="00232A04" w:rsidRPr="00232A04" w:rsidRDefault="00232A04" w:rsidP="00232A04">
      <w:pPr>
        <w:pStyle w:val="1"/>
        <w:widowControl w:val="0"/>
        <w:ind w:left="0" w:firstLine="709"/>
        <w:jc w:val="both"/>
        <w:rPr>
          <w:rFonts w:eastAsia="Calibri"/>
        </w:rPr>
      </w:pPr>
      <w:r w:rsidRPr="00232A04">
        <w:rPr>
          <w:rFonts w:eastAsia="Calibri"/>
        </w:rPr>
        <w:t xml:space="preserve">Исполнение резервного фонда </w:t>
      </w:r>
      <w:proofErr w:type="spellStart"/>
      <w:r w:rsidRPr="00232A04">
        <w:rPr>
          <w:rFonts w:eastAsia="Calibri"/>
        </w:rPr>
        <w:t>Новоигирминского</w:t>
      </w:r>
      <w:proofErr w:type="spellEnd"/>
      <w:r w:rsidRPr="00232A04">
        <w:rPr>
          <w:rFonts w:eastAsia="Calibri"/>
        </w:rPr>
        <w:t xml:space="preserve"> МО за 2025 год, при плане 150,0 тыс. рублей, не осуществлялось.</w:t>
      </w:r>
    </w:p>
    <w:p w:rsidR="00A720E7" w:rsidRPr="00232A04" w:rsidRDefault="00A720E7" w:rsidP="00A40D43">
      <w:pPr>
        <w:pStyle w:val="ab"/>
        <w:widowControl w:val="0"/>
        <w:ind w:left="0" w:firstLine="709"/>
        <w:jc w:val="both"/>
        <w:rPr>
          <w:b/>
          <w:lang w:val="x-none"/>
        </w:rPr>
      </w:pPr>
    </w:p>
    <w:p w:rsidR="009B633C" w:rsidRPr="00ED4562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ED4562">
        <w:rPr>
          <w:b/>
        </w:rPr>
        <w:t>Источники финансирования дефицита бюджета муниципального образования</w:t>
      </w:r>
      <w:r w:rsidR="00626203">
        <w:rPr>
          <w:b/>
        </w:rPr>
        <w:t>.</w:t>
      </w:r>
    </w:p>
    <w:p w:rsidR="00C2266C" w:rsidRPr="00C2266C" w:rsidRDefault="00C2266C" w:rsidP="00C2266C">
      <w:pPr>
        <w:pStyle w:val="1"/>
        <w:widowControl w:val="0"/>
        <w:ind w:left="0" w:firstLine="709"/>
        <w:jc w:val="both"/>
        <w:rPr>
          <w:rFonts w:eastAsia="Calibri"/>
        </w:rPr>
      </w:pPr>
      <w:r w:rsidRPr="00C2266C">
        <w:rPr>
          <w:rFonts w:eastAsia="Calibri"/>
        </w:rPr>
        <w:t xml:space="preserve">Бюджет </w:t>
      </w:r>
      <w:proofErr w:type="spellStart"/>
      <w:r w:rsidR="003B06F8">
        <w:rPr>
          <w:rFonts w:eastAsia="Calibri"/>
        </w:rPr>
        <w:t>Новоигирминско</w:t>
      </w:r>
      <w:r w:rsidR="00A720E7" w:rsidRPr="00A720E7">
        <w:rPr>
          <w:rFonts w:eastAsia="Calibri"/>
        </w:rPr>
        <w:t>го</w:t>
      </w:r>
      <w:proofErr w:type="spellEnd"/>
      <w:r w:rsidR="00A720E7" w:rsidRPr="00A720E7">
        <w:rPr>
          <w:rFonts w:eastAsia="Calibri"/>
        </w:rPr>
        <w:t xml:space="preserve"> МО </w:t>
      </w:r>
      <w:r w:rsidRPr="00C2266C">
        <w:rPr>
          <w:rFonts w:eastAsia="Calibri"/>
        </w:rPr>
        <w:t xml:space="preserve">за 2025 год исполнен с профицитом в размере </w:t>
      </w:r>
      <w:r w:rsidR="00906FFB">
        <w:rPr>
          <w:rFonts w:eastAsia="Calibri"/>
        </w:rPr>
        <w:t>8 276,4</w:t>
      </w:r>
      <w:r w:rsidRPr="00C2266C">
        <w:rPr>
          <w:rFonts w:eastAsia="Calibri"/>
        </w:rPr>
        <w:t xml:space="preserve"> тыс. рублей.</w:t>
      </w:r>
    </w:p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ED4562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ED4562">
        <w:rPr>
          <w:b/>
        </w:rPr>
        <w:t>Муниципальный долг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2025 года составлял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 рублей.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В 2025 году привлечение кредитов от кредитных организаций бюджетами поселений в валюте Российской Федерации, кредитов из других бюджетов бюджетной системы Российской Федерации бюджетами поселений в валюте Российской Федерации не осуществлялось.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2026 года составил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 xml:space="preserve">рублей. 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Муниципальные гарантии в 2025 году не предоставлялись.</w:t>
      </w:r>
    </w:p>
    <w:p w:rsidR="009B633C" w:rsidRPr="00ED456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Default="009B633C" w:rsidP="00A40D43">
      <w:pPr>
        <w:pStyle w:val="ab"/>
        <w:widowControl w:val="0"/>
        <w:ind w:left="0"/>
        <w:rPr>
          <w:b/>
        </w:rPr>
      </w:pPr>
      <w:r w:rsidRPr="004E2CDC">
        <w:rPr>
          <w:b/>
        </w:rPr>
        <w:t>Выводы:</w:t>
      </w:r>
    </w:p>
    <w:p w:rsidR="009B633C" w:rsidRPr="00ED456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Годовой отчёт об исполнении бюджета </w:t>
      </w:r>
      <w:proofErr w:type="spellStart"/>
      <w:r w:rsidR="003B06F8">
        <w:rPr>
          <w:rFonts w:eastAsia="Calibri"/>
        </w:rPr>
        <w:t>Новоигирминско</w:t>
      </w:r>
      <w:r w:rsidRPr="00ED4562">
        <w:rPr>
          <w:rFonts w:eastAsia="Calibri"/>
        </w:rPr>
        <w:t>го</w:t>
      </w:r>
      <w:proofErr w:type="spellEnd"/>
      <w:r w:rsidRPr="00ED4562">
        <w:rPr>
          <w:rFonts w:eastAsia="Calibri"/>
        </w:rPr>
        <w:t xml:space="preserve"> </w:t>
      </w:r>
      <w:r w:rsidR="00535225" w:rsidRPr="00535225">
        <w:rPr>
          <w:rFonts w:eastAsia="Calibri"/>
        </w:rPr>
        <w:t xml:space="preserve">МО </w:t>
      </w:r>
      <w:r w:rsidRPr="00ED4562">
        <w:rPr>
          <w:rFonts w:eastAsia="Calibri"/>
        </w:rPr>
        <w:t>за 202</w:t>
      </w:r>
      <w:r w:rsidR="00ED4562" w:rsidRPr="00ED4562">
        <w:rPr>
          <w:rFonts w:eastAsia="Calibri"/>
        </w:rPr>
        <w:t>5</w:t>
      </w:r>
      <w:r w:rsidRPr="00ED4562">
        <w:rPr>
          <w:rFonts w:eastAsia="Calibri"/>
        </w:rPr>
        <w:t xml:space="preserve"> год для проведения внешней проверки представлен в Контрольно-счетную палату </w:t>
      </w:r>
      <w:r w:rsidR="00A82F74">
        <w:rPr>
          <w:rFonts w:eastAsia="Calibri"/>
        </w:rPr>
        <w:t xml:space="preserve">округа </w:t>
      </w:r>
      <w:r w:rsidRPr="00ED4562">
        <w:rPr>
          <w:rFonts w:eastAsia="Calibri"/>
        </w:rPr>
        <w:t>с соблюдением установленных сроков.</w:t>
      </w:r>
    </w:p>
    <w:p w:rsidR="009B633C" w:rsidRPr="00AA791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Исполнение бюджета за 202</w:t>
      </w:r>
      <w:r w:rsidR="00ED4562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по доходам составило </w:t>
      </w:r>
      <w:r w:rsidR="00535225">
        <w:rPr>
          <w:rFonts w:eastAsia="Calibri"/>
        </w:rPr>
        <w:t>147 873,9</w:t>
      </w:r>
      <w:r w:rsidR="00905267" w:rsidRPr="00905267">
        <w:rPr>
          <w:rFonts w:eastAsia="Calibri"/>
        </w:rPr>
        <w:t xml:space="preserve"> </w:t>
      </w:r>
      <w:r w:rsidRPr="00AA7914">
        <w:rPr>
          <w:rFonts w:eastAsia="Calibri"/>
        </w:rPr>
        <w:t xml:space="preserve">тыс. рублей, или </w:t>
      </w:r>
      <w:r w:rsidR="00535225">
        <w:rPr>
          <w:rFonts w:eastAsia="Calibri"/>
        </w:rPr>
        <w:t>80</w:t>
      </w:r>
      <w:r w:rsidRPr="00215DEC">
        <w:rPr>
          <w:rFonts w:eastAsia="Calibri"/>
        </w:rPr>
        <w:t xml:space="preserve">% </w:t>
      </w:r>
      <w:r w:rsidRPr="00AA7914">
        <w:rPr>
          <w:rFonts w:eastAsia="Calibri"/>
        </w:rPr>
        <w:t xml:space="preserve">от </w:t>
      </w:r>
      <w:r w:rsidR="00215DEC" w:rsidRPr="00215DEC">
        <w:rPr>
          <w:rFonts w:eastAsia="Calibri"/>
        </w:rPr>
        <w:t>уточненного плана</w:t>
      </w:r>
      <w:r w:rsidRPr="00AA7914">
        <w:rPr>
          <w:rFonts w:eastAsia="Calibri"/>
        </w:rPr>
        <w:t>.</w:t>
      </w:r>
    </w:p>
    <w:p w:rsidR="009B633C" w:rsidRPr="00AA791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Объем поступлений по налоговым и неналоговым доходам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 </w:t>
      </w:r>
      <w:r w:rsidR="00535225">
        <w:rPr>
          <w:rFonts w:eastAsia="Calibri"/>
        </w:rPr>
        <w:t>76 877,9</w:t>
      </w:r>
      <w:r w:rsidRPr="00AA7914">
        <w:rPr>
          <w:rFonts w:eastAsia="Calibri"/>
        </w:rPr>
        <w:t xml:space="preserve"> тыс. рублей, или </w:t>
      </w:r>
      <w:r w:rsidRPr="00215DEC">
        <w:rPr>
          <w:rFonts w:eastAsia="Calibri"/>
        </w:rPr>
        <w:t>10</w:t>
      </w:r>
      <w:r w:rsidR="00535225">
        <w:rPr>
          <w:rFonts w:eastAsia="Calibri"/>
        </w:rPr>
        <w:t>4</w:t>
      </w:r>
      <w:r w:rsidRPr="00215DEC">
        <w:rPr>
          <w:rFonts w:eastAsia="Calibri"/>
        </w:rPr>
        <w:t xml:space="preserve"> %</w:t>
      </w:r>
      <w:r w:rsidRPr="00AA7914">
        <w:rPr>
          <w:rFonts w:eastAsia="Calibri"/>
        </w:rPr>
        <w:t xml:space="preserve"> от уточненного плана.</w:t>
      </w:r>
    </w:p>
    <w:p w:rsidR="009B633C" w:rsidRPr="00AA791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 xml:space="preserve">Безвозмездные поступления в бюджет </w:t>
      </w:r>
      <w:proofErr w:type="spellStart"/>
      <w:r w:rsidR="003B06F8">
        <w:rPr>
          <w:rFonts w:eastAsia="Calibri"/>
        </w:rPr>
        <w:t>Новоигирминско</w:t>
      </w:r>
      <w:r w:rsidR="00A720E7" w:rsidRPr="00A720E7">
        <w:rPr>
          <w:rFonts w:eastAsia="Calibri"/>
        </w:rPr>
        <w:t>го</w:t>
      </w:r>
      <w:proofErr w:type="spellEnd"/>
      <w:r w:rsidR="00A720E7" w:rsidRPr="00A720E7">
        <w:rPr>
          <w:rFonts w:eastAsia="Calibri"/>
        </w:rPr>
        <w:t xml:space="preserve"> МО </w:t>
      </w:r>
      <w:r w:rsidRPr="00AA7914">
        <w:rPr>
          <w:rFonts w:eastAsia="Calibri"/>
        </w:rPr>
        <w:t>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составили </w:t>
      </w:r>
      <w:r w:rsidR="00535225">
        <w:rPr>
          <w:rFonts w:eastAsia="Calibri"/>
        </w:rPr>
        <w:t>70 996,0</w:t>
      </w:r>
      <w:r w:rsidRPr="00AA7914">
        <w:rPr>
          <w:rFonts w:eastAsia="Calibri"/>
        </w:rPr>
        <w:t xml:space="preserve"> тыс. рублей, или </w:t>
      </w:r>
      <w:r w:rsidR="00535225">
        <w:rPr>
          <w:rFonts w:eastAsia="Calibri"/>
        </w:rPr>
        <w:t>64</w:t>
      </w:r>
      <w:r w:rsidRPr="008A0F6C">
        <w:rPr>
          <w:rFonts w:eastAsia="Calibri"/>
        </w:rPr>
        <w:t>%</w:t>
      </w:r>
      <w:r w:rsidRPr="00AA7914">
        <w:rPr>
          <w:rFonts w:eastAsia="Calibri"/>
        </w:rPr>
        <w:t xml:space="preserve"> от уточненного плана.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bookmarkStart w:id="15" w:name="_Hlk39044781"/>
      <w:bookmarkEnd w:id="15"/>
      <w:r w:rsidRPr="008A0F6C">
        <w:rPr>
          <w:rFonts w:eastAsia="Calibri"/>
        </w:rPr>
        <w:t xml:space="preserve">Исполнение местного бюджета по расходам составило </w:t>
      </w:r>
      <w:r w:rsidR="00535225">
        <w:rPr>
          <w:rFonts w:eastAsia="Calibri"/>
        </w:rPr>
        <w:t>139 597,5</w:t>
      </w:r>
      <w:r w:rsidRPr="008A0F6C">
        <w:rPr>
          <w:rFonts w:eastAsia="Calibri"/>
        </w:rPr>
        <w:t xml:space="preserve"> тыс. рублей, что составило </w:t>
      </w:r>
      <w:r w:rsidR="00535225">
        <w:rPr>
          <w:rFonts w:eastAsia="Calibri"/>
        </w:rPr>
        <w:t>74</w:t>
      </w:r>
      <w:r w:rsidRPr="008A0F6C">
        <w:rPr>
          <w:rFonts w:eastAsia="Calibri"/>
        </w:rPr>
        <w:t xml:space="preserve">% </w:t>
      </w:r>
      <w:r w:rsidR="008A0F6C" w:rsidRPr="008A0F6C">
        <w:rPr>
          <w:rFonts w:eastAsia="Calibri"/>
        </w:rPr>
        <w:t>от</w:t>
      </w:r>
      <w:r w:rsidRPr="008A0F6C">
        <w:rPr>
          <w:rFonts w:eastAsia="Calibri"/>
        </w:rPr>
        <w:t xml:space="preserve"> плановых значени</w:t>
      </w:r>
      <w:r w:rsidR="008A0F6C" w:rsidRPr="008A0F6C">
        <w:rPr>
          <w:rFonts w:eastAsia="Calibri"/>
        </w:rPr>
        <w:t>й</w:t>
      </w:r>
      <w:r w:rsidRPr="008A0F6C">
        <w:rPr>
          <w:rFonts w:eastAsia="Calibri"/>
        </w:rPr>
        <w:t xml:space="preserve">. 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Бюджет </w:t>
      </w:r>
      <w:proofErr w:type="spellStart"/>
      <w:r w:rsidR="003B06F8">
        <w:rPr>
          <w:rFonts w:eastAsia="Calibri"/>
        </w:rPr>
        <w:t>Новоигирминско</w:t>
      </w:r>
      <w:r w:rsidRPr="008A0F6C">
        <w:rPr>
          <w:rFonts w:eastAsia="Calibri"/>
        </w:rPr>
        <w:t>го</w:t>
      </w:r>
      <w:proofErr w:type="spellEnd"/>
      <w:r w:rsidRPr="008A0F6C">
        <w:rPr>
          <w:rFonts w:eastAsia="Calibri"/>
        </w:rPr>
        <w:t xml:space="preserve"> </w:t>
      </w:r>
      <w:r w:rsidR="00535225" w:rsidRPr="00535225">
        <w:rPr>
          <w:rFonts w:eastAsia="Calibri"/>
        </w:rPr>
        <w:t xml:space="preserve">МО </w:t>
      </w:r>
      <w:r w:rsidRPr="008A0F6C">
        <w:rPr>
          <w:rFonts w:eastAsia="Calibri"/>
        </w:rPr>
        <w:t>по состоянию на 01.01.202</w:t>
      </w:r>
      <w:r w:rsidR="008A0F6C" w:rsidRPr="008A0F6C">
        <w:rPr>
          <w:rFonts w:eastAsia="Calibri"/>
        </w:rPr>
        <w:t>6</w:t>
      </w:r>
      <w:r w:rsidRPr="008A0F6C">
        <w:rPr>
          <w:rFonts w:eastAsia="Calibri"/>
        </w:rPr>
        <w:t xml:space="preserve"> года исполнен с </w:t>
      </w:r>
      <w:r w:rsidR="008A0F6C" w:rsidRPr="008A0F6C">
        <w:rPr>
          <w:rFonts w:eastAsia="Calibri"/>
        </w:rPr>
        <w:t>профицитом</w:t>
      </w:r>
      <w:r w:rsidRPr="008A0F6C">
        <w:rPr>
          <w:rFonts w:eastAsia="Calibri"/>
        </w:rPr>
        <w:t xml:space="preserve"> в сумме </w:t>
      </w:r>
      <w:r w:rsidR="00535225">
        <w:rPr>
          <w:rFonts w:eastAsia="Calibri"/>
        </w:rPr>
        <w:t>8 276,4</w:t>
      </w:r>
      <w:r w:rsidRPr="008A0F6C">
        <w:rPr>
          <w:rFonts w:eastAsia="Calibri"/>
        </w:rPr>
        <w:t xml:space="preserve"> тыс. рублей.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внешней проверки бюджетной отчетности </w:t>
      </w:r>
      <w:proofErr w:type="spellStart"/>
      <w:r w:rsidR="003B06F8">
        <w:rPr>
          <w:rFonts w:eastAsia="Calibri"/>
        </w:rPr>
        <w:t>Новоигирминско</w:t>
      </w:r>
      <w:r w:rsidR="008A0F6C" w:rsidRPr="008A0F6C">
        <w:rPr>
          <w:rFonts w:eastAsia="Calibri"/>
        </w:rPr>
        <w:t>го</w:t>
      </w:r>
      <w:proofErr w:type="spellEnd"/>
      <w:r w:rsidR="008A0F6C" w:rsidRPr="008A0F6C">
        <w:rPr>
          <w:rFonts w:eastAsia="Calibri"/>
        </w:rPr>
        <w:t xml:space="preserve"> </w:t>
      </w:r>
      <w:r w:rsidR="00535225" w:rsidRPr="00535225">
        <w:rPr>
          <w:rFonts w:eastAsia="Calibri"/>
        </w:rPr>
        <w:t xml:space="preserve">МО </w:t>
      </w:r>
      <w:r w:rsidRPr="008A0F6C">
        <w:rPr>
          <w:rFonts w:eastAsia="Calibri"/>
        </w:rPr>
        <w:t>за 202</w:t>
      </w:r>
      <w:r w:rsidR="008A0F6C">
        <w:rPr>
          <w:rFonts w:eastAsia="Calibri"/>
        </w:rPr>
        <w:t>5</w:t>
      </w:r>
      <w:r w:rsidRPr="008A0F6C">
        <w:rPr>
          <w:rFonts w:eastAsia="Calibri"/>
        </w:rPr>
        <w:t xml:space="preserve"> год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 xml:space="preserve">отмечает, что </w:t>
      </w:r>
      <w:r w:rsidR="008A0F6C">
        <w:rPr>
          <w:rFonts w:eastAsia="Calibri"/>
        </w:rPr>
        <w:t xml:space="preserve">в целом </w:t>
      </w:r>
      <w:r w:rsidRPr="008A0F6C">
        <w:rPr>
          <w:rFonts w:eastAsia="Calibri"/>
        </w:rPr>
        <w:t xml:space="preserve">бюджетная отчетность составлена в </w:t>
      </w:r>
      <w:r w:rsidR="008A0F6C">
        <w:rPr>
          <w:rFonts w:eastAsia="Calibri"/>
        </w:rPr>
        <w:t>соответствии с</w:t>
      </w:r>
      <w:r w:rsidRPr="008A0F6C">
        <w:rPr>
          <w:rFonts w:eastAsia="Calibri"/>
        </w:rPr>
        <w:t xml:space="preserve"> требовани</w:t>
      </w:r>
      <w:r w:rsidR="008A0F6C">
        <w:rPr>
          <w:rFonts w:eastAsia="Calibri"/>
        </w:rPr>
        <w:t>ями</w:t>
      </w:r>
      <w:r w:rsidRPr="008A0F6C">
        <w:rPr>
          <w:rFonts w:eastAsia="Calibri"/>
        </w:rPr>
        <w:t xml:space="preserve"> Инструкции № 191н.</w:t>
      </w:r>
    </w:p>
    <w:p w:rsidR="009B633C" w:rsidRPr="00ED456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Pr="000B0CA5" w:rsidRDefault="009B633C" w:rsidP="00A40D43">
      <w:pPr>
        <w:pStyle w:val="ab"/>
        <w:widowControl w:val="0"/>
        <w:ind w:left="0"/>
        <w:rPr>
          <w:b/>
        </w:rPr>
      </w:pPr>
      <w:r w:rsidRPr="000B0CA5">
        <w:rPr>
          <w:b/>
        </w:rPr>
        <w:t>Предложения: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экспертно-аналитического мероприятия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>отмечает, что исполнение бюджета в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году в целом соответствует действующему законодательству, и считает возможным рекомендовать Думе </w:t>
      </w:r>
      <w:r w:rsidR="008A0F6C" w:rsidRPr="008A0F6C">
        <w:rPr>
          <w:rFonts w:eastAsia="Calibri"/>
        </w:rPr>
        <w:t>Нижнеилимского муниципального округа</w:t>
      </w:r>
      <w:r w:rsidRPr="008A0F6C">
        <w:rPr>
          <w:rFonts w:eastAsia="Calibri"/>
        </w:rPr>
        <w:t xml:space="preserve"> утвердить отчет об исполнении бюджета </w:t>
      </w:r>
      <w:proofErr w:type="spellStart"/>
      <w:r w:rsidR="003B06F8">
        <w:rPr>
          <w:rFonts w:eastAsia="Calibri"/>
        </w:rPr>
        <w:t>Новоигирминско</w:t>
      </w:r>
      <w:r w:rsidRPr="008A0F6C">
        <w:rPr>
          <w:rFonts w:eastAsia="Calibri"/>
        </w:rPr>
        <w:t>го</w:t>
      </w:r>
      <w:proofErr w:type="spellEnd"/>
      <w:r w:rsidRPr="008A0F6C">
        <w:rPr>
          <w:rFonts w:eastAsia="Calibri"/>
        </w:rPr>
        <w:t xml:space="preserve"> муниципального образования за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год.</w:t>
      </w:r>
    </w:p>
    <w:p w:rsidR="009B633C" w:rsidRDefault="009B633C" w:rsidP="00A40D43">
      <w:pPr>
        <w:pStyle w:val="ae"/>
        <w:widowControl w:val="0"/>
        <w:tabs>
          <w:tab w:val="left" w:pos="7088"/>
        </w:tabs>
        <w:spacing w:before="0" w:beforeAutospacing="0" w:after="0" w:afterAutospacing="0"/>
        <w:jc w:val="both"/>
      </w:pPr>
    </w:p>
    <w:p w:rsidR="008A0F6C" w:rsidRPr="00ED4562" w:rsidRDefault="008A0F6C" w:rsidP="00A40D43">
      <w:pPr>
        <w:pStyle w:val="ae"/>
        <w:widowControl w:val="0"/>
        <w:tabs>
          <w:tab w:val="left" w:pos="7088"/>
        </w:tabs>
        <w:spacing w:before="0" w:beforeAutospacing="0" w:after="0" w:afterAutospacing="0"/>
        <w:jc w:val="both"/>
      </w:pPr>
    </w:p>
    <w:p w:rsidR="00ED4562" w:rsidRDefault="00ED4562" w:rsidP="00A40D43">
      <w:pPr>
        <w:pStyle w:val="ab"/>
        <w:widowControl w:val="0"/>
        <w:ind w:left="0"/>
      </w:pPr>
    </w:p>
    <w:p w:rsidR="00D64EEA" w:rsidRPr="00D64EEA" w:rsidRDefault="00D64EEA" w:rsidP="00A40D43">
      <w:pPr>
        <w:pStyle w:val="ab"/>
        <w:widowControl w:val="0"/>
        <w:ind w:left="0"/>
      </w:pPr>
      <w:r w:rsidRPr="00D64EEA">
        <w:t>Председатель Контрольно-счетной палаты</w:t>
      </w:r>
    </w:p>
    <w:p w:rsidR="00D64EEA" w:rsidRDefault="00D64EEA" w:rsidP="00A40D43">
      <w:pPr>
        <w:pStyle w:val="ab"/>
        <w:widowControl w:val="0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sectPr w:rsidR="00D64EEA" w:rsidSect="009B633C">
      <w:footerReference w:type="default" r:id="rId8"/>
      <w:footerReference w:type="first" r:id="rId9"/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5F8" w:rsidRDefault="008875F8" w:rsidP="00080AF9">
      <w:pPr>
        <w:spacing w:after="0" w:line="240" w:lineRule="auto"/>
      </w:pPr>
      <w:r>
        <w:separator/>
      </w:r>
    </w:p>
  </w:endnote>
  <w:endnote w:type="continuationSeparator" w:id="0">
    <w:p w:rsidR="008875F8" w:rsidRDefault="008875F8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25243"/>
      <w:docPartObj>
        <w:docPartGallery w:val="Page Numbers (Bottom of Page)"/>
        <w:docPartUnique/>
      </w:docPartObj>
    </w:sdtPr>
    <w:sdtEndPr/>
    <w:sdtContent>
      <w:p w:rsidR="002576F9" w:rsidRDefault="002576F9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683627"/>
      <w:docPartObj>
        <w:docPartGallery w:val="Page Numbers (Bottom of Page)"/>
        <w:docPartUnique/>
      </w:docPartObj>
    </w:sdtPr>
    <w:sdtEndPr/>
    <w:sdtContent>
      <w:p w:rsidR="002576F9" w:rsidRDefault="002576F9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5F8" w:rsidRDefault="008875F8" w:rsidP="00080AF9">
      <w:pPr>
        <w:spacing w:after="0" w:line="240" w:lineRule="auto"/>
      </w:pPr>
      <w:r>
        <w:separator/>
      </w:r>
    </w:p>
  </w:footnote>
  <w:footnote w:type="continuationSeparator" w:id="0">
    <w:p w:rsidR="008875F8" w:rsidRDefault="008875F8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0F0C"/>
    <w:multiLevelType w:val="hybridMultilevel"/>
    <w:tmpl w:val="CD3C14DC"/>
    <w:lvl w:ilvl="0" w:tplc="F1B2C9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07241DC"/>
    <w:multiLevelType w:val="hybridMultilevel"/>
    <w:tmpl w:val="45FE8F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CAC79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639696F"/>
    <w:multiLevelType w:val="hybridMultilevel"/>
    <w:tmpl w:val="6FB01C72"/>
    <w:lvl w:ilvl="0" w:tplc="6F76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45EC5"/>
    <w:multiLevelType w:val="hybridMultilevel"/>
    <w:tmpl w:val="F4503B16"/>
    <w:lvl w:ilvl="0" w:tplc="1A44FCA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09F124CE"/>
    <w:multiLevelType w:val="hybridMultilevel"/>
    <w:tmpl w:val="85E62BDE"/>
    <w:lvl w:ilvl="0" w:tplc="EFECE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542AA9"/>
    <w:multiLevelType w:val="hybridMultilevel"/>
    <w:tmpl w:val="C2886438"/>
    <w:lvl w:ilvl="0" w:tplc="3976DF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B3F74D0"/>
    <w:multiLevelType w:val="hybridMultilevel"/>
    <w:tmpl w:val="67BAD3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E04868"/>
    <w:multiLevelType w:val="hybridMultilevel"/>
    <w:tmpl w:val="FA4CE95A"/>
    <w:lvl w:ilvl="0" w:tplc="4ADE7672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5C19C9"/>
    <w:multiLevelType w:val="hybridMultilevel"/>
    <w:tmpl w:val="DAB4B674"/>
    <w:lvl w:ilvl="0" w:tplc="04190001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9" w15:restartNumberingAfterBreak="0">
    <w:nsid w:val="3A685BFA"/>
    <w:multiLevelType w:val="hybridMultilevel"/>
    <w:tmpl w:val="F996958A"/>
    <w:lvl w:ilvl="0" w:tplc="F43EA0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B41743"/>
    <w:multiLevelType w:val="hybridMultilevel"/>
    <w:tmpl w:val="3C0C2AD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3C3E532C"/>
    <w:multiLevelType w:val="hybridMultilevel"/>
    <w:tmpl w:val="0F28B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7D59D4"/>
    <w:multiLevelType w:val="hybridMultilevel"/>
    <w:tmpl w:val="EE329C66"/>
    <w:lvl w:ilvl="0" w:tplc="3976DF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444C64E3"/>
    <w:multiLevelType w:val="hybridMultilevel"/>
    <w:tmpl w:val="874270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6" w15:restartNumberingAfterBreak="0">
    <w:nsid w:val="4EFE3B4B"/>
    <w:multiLevelType w:val="hybridMultilevel"/>
    <w:tmpl w:val="892E243C"/>
    <w:lvl w:ilvl="0" w:tplc="5CE8B2F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b/>
        <w:i/>
        <w:color w:val="auto"/>
      </w:rPr>
    </w:lvl>
    <w:lvl w:ilvl="1" w:tplc="3A8A0EDC">
      <w:start w:val="1"/>
      <w:numFmt w:val="bullet"/>
      <w:lvlText w:val=""/>
      <w:lvlJc w:val="left"/>
      <w:pPr>
        <w:tabs>
          <w:tab w:val="num" w:pos="1369"/>
        </w:tabs>
        <w:ind w:left="513" w:firstLine="567"/>
      </w:pPr>
      <w:rPr>
        <w:rFonts w:ascii="Symbol" w:hAnsi="Symbol" w:cs="Times New Roman" w:hint="default"/>
        <w:b w:val="0"/>
        <w:i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4339B"/>
    <w:multiLevelType w:val="hybridMultilevel"/>
    <w:tmpl w:val="21D8B0D8"/>
    <w:lvl w:ilvl="0" w:tplc="FA9A9C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56EC0"/>
    <w:multiLevelType w:val="hybridMultilevel"/>
    <w:tmpl w:val="308CD0C4"/>
    <w:lvl w:ilvl="0" w:tplc="BB2276C4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CE5C03"/>
    <w:multiLevelType w:val="hybridMultilevel"/>
    <w:tmpl w:val="3B34AC4E"/>
    <w:lvl w:ilvl="0" w:tplc="CC36B60E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EE7812"/>
    <w:multiLevelType w:val="hybridMultilevel"/>
    <w:tmpl w:val="1F185F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BB6927"/>
    <w:multiLevelType w:val="hybridMultilevel"/>
    <w:tmpl w:val="A824FC1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B202FA"/>
    <w:multiLevelType w:val="multilevel"/>
    <w:tmpl w:val="D3BEAE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767835E6"/>
    <w:multiLevelType w:val="hybridMultilevel"/>
    <w:tmpl w:val="DA32602C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130484"/>
    <w:multiLevelType w:val="hybridMultilevel"/>
    <w:tmpl w:val="CBD065D4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EDC1FCF"/>
    <w:multiLevelType w:val="hybridMultilevel"/>
    <w:tmpl w:val="FD1A85DE"/>
    <w:lvl w:ilvl="0" w:tplc="BB227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5"/>
  </w:num>
  <w:num w:numId="4">
    <w:abstractNumId w:val="15"/>
  </w:num>
  <w:num w:numId="5">
    <w:abstractNumId w:val="7"/>
  </w:num>
  <w:num w:numId="6">
    <w:abstractNumId w:val="3"/>
  </w:num>
  <w:num w:numId="7">
    <w:abstractNumId w:val="0"/>
  </w:num>
  <w:num w:numId="8">
    <w:abstractNumId w:val="20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6"/>
  </w:num>
  <w:num w:numId="12">
    <w:abstractNumId w:val="18"/>
  </w:num>
  <w:num w:numId="13">
    <w:abstractNumId w:val="14"/>
  </w:num>
  <w:num w:numId="14">
    <w:abstractNumId w:val="27"/>
  </w:num>
  <w:num w:numId="15">
    <w:abstractNumId w:val="13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  <w:num w:numId="22">
    <w:abstractNumId w:val="6"/>
  </w:num>
  <w:num w:numId="23">
    <w:abstractNumId w:val="21"/>
  </w:num>
  <w:num w:numId="24">
    <w:abstractNumId w:val="25"/>
  </w:num>
  <w:num w:numId="25">
    <w:abstractNumId w:val="9"/>
  </w:num>
  <w:num w:numId="26">
    <w:abstractNumId w:val="8"/>
  </w:num>
  <w:num w:numId="27">
    <w:abstractNumId w:val="11"/>
  </w:num>
  <w:num w:numId="28">
    <w:abstractNumId w:val="10"/>
  </w:num>
  <w:num w:numId="29">
    <w:abstractNumId w:val="0"/>
  </w:num>
  <w:num w:numId="30">
    <w:abstractNumId w:val="20"/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3"/>
  </w:num>
  <w:num w:numId="34">
    <w:abstractNumId w:val="24"/>
  </w:num>
  <w:num w:numId="35">
    <w:abstractNumId w:val="22"/>
  </w:num>
  <w:num w:numId="36">
    <w:abstractNumId w:val="4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228F8"/>
    <w:rsid w:val="00053CC0"/>
    <w:rsid w:val="000608E6"/>
    <w:rsid w:val="00080AF9"/>
    <w:rsid w:val="00093284"/>
    <w:rsid w:val="000A5252"/>
    <w:rsid w:val="000B06A3"/>
    <w:rsid w:val="000C7313"/>
    <w:rsid w:val="000D33B7"/>
    <w:rsid w:val="000D358D"/>
    <w:rsid w:val="000E63BA"/>
    <w:rsid w:val="0010747A"/>
    <w:rsid w:val="00121F82"/>
    <w:rsid w:val="00127221"/>
    <w:rsid w:val="001379EF"/>
    <w:rsid w:val="00147CB8"/>
    <w:rsid w:val="00164341"/>
    <w:rsid w:val="001867EB"/>
    <w:rsid w:val="001A5BB4"/>
    <w:rsid w:val="001B4AF9"/>
    <w:rsid w:val="001B690F"/>
    <w:rsid w:val="001B7F24"/>
    <w:rsid w:val="002131A8"/>
    <w:rsid w:val="00215DEC"/>
    <w:rsid w:val="00232A04"/>
    <w:rsid w:val="0024055C"/>
    <w:rsid w:val="00242676"/>
    <w:rsid w:val="00247260"/>
    <w:rsid w:val="002576F9"/>
    <w:rsid w:val="00285063"/>
    <w:rsid w:val="00292FB8"/>
    <w:rsid w:val="0029604A"/>
    <w:rsid w:val="002B2A28"/>
    <w:rsid w:val="002C1348"/>
    <w:rsid w:val="002D0BF5"/>
    <w:rsid w:val="002F6BE6"/>
    <w:rsid w:val="00327E16"/>
    <w:rsid w:val="00343FB2"/>
    <w:rsid w:val="00347936"/>
    <w:rsid w:val="00382032"/>
    <w:rsid w:val="00383404"/>
    <w:rsid w:val="00386DF0"/>
    <w:rsid w:val="00387FB8"/>
    <w:rsid w:val="003A0DD6"/>
    <w:rsid w:val="003A5E5B"/>
    <w:rsid w:val="003B06F8"/>
    <w:rsid w:val="003B1E68"/>
    <w:rsid w:val="003C0977"/>
    <w:rsid w:val="003D3B94"/>
    <w:rsid w:val="003E7968"/>
    <w:rsid w:val="00410831"/>
    <w:rsid w:val="00443FB2"/>
    <w:rsid w:val="00462A3A"/>
    <w:rsid w:val="00472A66"/>
    <w:rsid w:val="00476460"/>
    <w:rsid w:val="0047762E"/>
    <w:rsid w:val="00484627"/>
    <w:rsid w:val="00491689"/>
    <w:rsid w:val="004B6D8B"/>
    <w:rsid w:val="004C45AC"/>
    <w:rsid w:val="004C6B76"/>
    <w:rsid w:val="00514747"/>
    <w:rsid w:val="00535225"/>
    <w:rsid w:val="005356A2"/>
    <w:rsid w:val="00537AE3"/>
    <w:rsid w:val="00580F3D"/>
    <w:rsid w:val="00585B94"/>
    <w:rsid w:val="005B1F6D"/>
    <w:rsid w:val="005B5B6F"/>
    <w:rsid w:val="005B780E"/>
    <w:rsid w:val="005C10DC"/>
    <w:rsid w:val="005E02B6"/>
    <w:rsid w:val="0060444F"/>
    <w:rsid w:val="006109B4"/>
    <w:rsid w:val="0062439E"/>
    <w:rsid w:val="00626203"/>
    <w:rsid w:val="00626F60"/>
    <w:rsid w:val="006451C6"/>
    <w:rsid w:val="00672255"/>
    <w:rsid w:val="00692668"/>
    <w:rsid w:val="006B220F"/>
    <w:rsid w:val="006C362F"/>
    <w:rsid w:val="006C683A"/>
    <w:rsid w:val="00704E6F"/>
    <w:rsid w:val="00707F27"/>
    <w:rsid w:val="007118D5"/>
    <w:rsid w:val="00722A5D"/>
    <w:rsid w:val="00747C4C"/>
    <w:rsid w:val="00773548"/>
    <w:rsid w:val="007940B0"/>
    <w:rsid w:val="007979B8"/>
    <w:rsid w:val="007D6433"/>
    <w:rsid w:val="007D7840"/>
    <w:rsid w:val="007E1940"/>
    <w:rsid w:val="007E76B9"/>
    <w:rsid w:val="007F71B3"/>
    <w:rsid w:val="00805DA1"/>
    <w:rsid w:val="00835CA0"/>
    <w:rsid w:val="008463A3"/>
    <w:rsid w:val="00854A55"/>
    <w:rsid w:val="008744E7"/>
    <w:rsid w:val="008875F8"/>
    <w:rsid w:val="008A0F6C"/>
    <w:rsid w:val="008A5149"/>
    <w:rsid w:val="008A61B9"/>
    <w:rsid w:val="009028E2"/>
    <w:rsid w:val="00905267"/>
    <w:rsid w:val="00906FFB"/>
    <w:rsid w:val="009128D9"/>
    <w:rsid w:val="00914DD4"/>
    <w:rsid w:val="009231BE"/>
    <w:rsid w:val="00933C0B"/>
    <w:rsid w:val="00936E25"/>
    <w:rsid w:val="00951EA7"/>
    <w:rsid w:val="009524F4"/>
    <w:rsid w:val="0096287A"/>
    <w:rsid w:val="00966FF6"/>
    <w:rsid w:val="00985EA2"/>
    <w:rsid w:val="009B633C"/>
    <w:rsid w:val="009C016C"/>
    <w:rsid w:val="009C2062"/>
    <w:rsid w:val="009C3360"/>
    <w:rsid w:val="009D7563"/>
    <w:rsid w:val="009E2694"/>
    <w:rsid w:val="009E70D8"/>
    <w:rsid w:val="00A16BF6"/>
    <w:rsid w:val="00A40D43"/>
    <w:rsid w:val="00A41D39"/>
    <w:rsid w:val="00A453C7"/>
    <w:rsid w:val="00A55B2A"/>
    <w:rsid w:val="00A720E7"/>
    <w:rsid w:val="00A757DB"/>
    <w:rsid w:val="00A82F74"/>
    <w:rsid w:val="00AA1CBE"/>
    <w:rsid w:val="00AA7914"/>
    <w:rsid w:val="00AB06A1"/>
    <w:rsid w:val="00AC19DF"/>
    <w:rsid w:val="00AD7A58"/>
    <w:rsid w:val="00AE6460"/>
    <w:rsid w:val="00AE6B6A"/>
    <w:rsid w:val="00AF5E61"/>
    <w:rsid w:val="00AF5E91"/>
    <w:rsid w:val="00B216BE"/>
    <w:rsid w:val="00B2567A"/>
    <w:rsid w:val="00B324FD"/>
    <w:rsid w:val="00B41D5D"/>
    <w:rsid w:val="00B517F7"/>
    <w:rsid w:val="00B545A4"/>
    <w:rsid w:val="00B62D6B"/>
    <w:rsid w:val="00B80FAD"/>
    <w:rsid w:val="00B878C8"/>
    <w:rsid w:val="00B92559"/>
    <w:rsid w:val="00BC147B"/>
    <w:rsid w:val="00BC1F90"/>
    <w:rsid w:val="00BD5004"/>
    <w:rsid w:val="00BD6471"/>
    <w:rsid w:val="00BF34B2"/>
    <w:rsid w:val="00C015BA"/>
    <w:rsid w:val="00C15060"/>
    <w:rsid w:val="00C16793"/>
    <w:rsid w:val="00C2266C"/>
    <w:rsid w:val="00C2683E"/>
    <w:rsid w:val="00C31D75"/>
    <w:rsid w:val="00C548E0"/>
    <w:rsid w:val="00C86C4D"/>
    <w:rsid w:val="00C97FF6"/>
    <w:rsid w:val="00CA308F"/>
    <w:rsid w:val="00CB5B72"/>
    <w:rsid w:val="00CB6E0C"/>
    <w:rsid w:val="00CE5A02"/>
    <w:rsid w:val="00CF043C"/>
    <w:rsid w:val="00CF2292"/>
    <w:rsid w:val="00CF58FD"/>
    <w:rsid w:val="00D10A5C"/>
    <w:rsid w:val="00D20CF4"/>
    <w:rsid w:val="00D27437"/>
    <w:rsid w:val="00D4316A"/>
    <w:rsid w:val="00D45780"/>
    <w:rsid w:val="00D63EB0"/>
    <w:rsid w:val="00D64EEA"/>
    <w:rsid w:val="00D6556C"/>
    <w:rsid w:val="00DF2B33"/>
    <w:rsid w:val="00DF3B37"/>
    <w:rsid w:val="00E02951"/>
    <w:rsid w:val="00E03521"/>
    <w:rsid w:val="00E065EA"/>
    <w:rsid w:val="00E168A4"/>
    <w:rsid w:val="00E2232B"/>
    <w:rsid w:val="00E33524"/>
    <w:rsid w:val="00E47A7E"/>
    <w:rsid w:val="00E5678A"/>
    <w:rsid w:val="00E632ED"/>
    <w:rsid w:val="00E71AF2"/>
    <w:rsid w:val="00E7463B"/>
    <w:rsid w:val="00E935B3"/>
    <w:rsid w:val="00EA6517"/>
    <w:rsid w:val="00EA6906"/>
    <w:rsid w:val="00ED06E3"/>
    <w:rsid w:val="00ED4562"/>
    <w:rsid w:val="00EE4DD8"/>
    <w:rsid w:val="00EE59DF"/>
    <w:rsid w:val="00EF5201"/>
    <w:rsid w:val="00F20DA0"/>
    <w:rsid w:val="00F22EFD"/>
    <w:rsid w:val="00F43DBD"/>
    <w:rsid w:val="00F51946"/>
    <w:rsid w:val="00F519DD"/>
    <w:rsid w:val="00F61FCA"/>
    <w:rsid w:val="00F70DB6"/>
    <w:rsid w:val="00F724E4"/>
    <w:rsid w:val="00FA01E9"/>
    <w:rsid w:val="00FA1EAE"/>
    <w:rsid w:val="00FA6802"/>
    <w:rsid w:val="00FB068C"/>
    <w:rsid w:val="00FB4ADE"/>
    <w:rsid w:val="00FC1673"/>
    <w:rsid w:val="00FD2154"/>
    <w:rsid w:val="00FE3900"/>
    <w:rsid w:val="00FE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5177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paragraph" w:styleId="2">
    <w:name w:val="heading 2"/>
    <w:basedOn w:val="a"/>
    <w:next w:val="a"/>
    <w:link w:val="20"/>
    <w:qFormat/>
    <w:rsid w:val="009B633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9B633C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1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0AF9"/>
  </w:style>
  <w:style w:type="paragraph" w:styleId="ab">
    <w:name w:val="List Paragraph"/>
    <w:basedOn w:val="a"/>
    <w:uiPriority w:val="99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33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9B633C"/>
    <w:rPr>
      <w:rFonts w:ascii="Arial" w:eastAsia="Times New Roman" w:hAnsi="Arial" w:cs="Times New Roman"/>
      <w:lang w:val="x-none" w:eastAsia="x-none"/>
    </w:rPr>
  </w:style>
  <w:style w:type="paragraph" w:customStyle="1" w:styleId="ConsPlusNonformat">
    <w:name w:val="ConsPlusNonformat"/>
    <w:uiPriority w:val="99"/>
    <w:rsid w:val="009B63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9B6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9B633C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9B633C"/>
    <w:rPr>
      <w:rFonts w:cs="Times New Roman"/>
      <w:b/>
      <w:bCs/>
    </w:rPr>
  </w:style>
  <w:style w:type="paragraph" w:customStyle="1" w:styleId="ConsNormal">
    <w:name w:val="ConsNormal"/>
    <w:uiPriority w:val="99"/>
    <w:rsid w:val="009B633C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9B633C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9B633C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3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633C"/>
    <w:rPr>
      <w:rFonts w:ascii="Arial" w:eastAsia="Calibri" w:hAnsi="Arial" w:cs="Arial"/>
      <w:sz w:val="20"/>
      <w:szCs w:val="20"/>
      <w:lang w:eastAsia="ru-RU"/>
    </w:rPr>
  </w:style>
  <w:style w:type="character" w:customStyle="1" w:styleId="wmi-callto">
    <w:name w:val="wmi-callto"/>
    <w:basedOn w:val="a0"/>
    <w:rsid w:val="009B633C"/>
  </w:style>
  <w:style w:type="paragraph" w:styleId="22">
    <w:name w:val="Body Text Indent 2"/>
    <w:basedOn w:val="a"/>
    <w:link w:val="23"/>
    <w:uiPriority w:val="99"/>
    <w:unhideWhenUsed/>
    <w:rsid w:val="009B633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B633C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B633C"/>
    <w:rPr>
      <w:rFonts w:ascii="Calibri" w:eastAsia="Calibri" w:hAnsi="Calibri" w:cs="Times New Roman"/>
      <w:lang w:val="x-none"/>
    </w:rPr>
  </w:style>
  <w:style w:type="character" w:styleId="af1">
    <w:name w:val="Emphasis"/>
    <w:qFormat/>
    <w:rsid w:val="009B633C"/>
    <w:rPr>
      <w:i/>
      <w:iCs/>
    </w:rPr>
  </w:style>
  <w:style w:type="paragraph" w:styleId="af2">
    <w:name w:val="Plain Text"/>
    <w:basedOn w:val="a"/>
    <w:link w:val="af3"/>
    <w:unhideWhenUsed/>
    <w:rsid w:val="009B633C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3">
    <w:name w:val="Текст Знак"/>
    <w:basedOn w:val="a0"/>
    <w:link w:val="af2"/>
    <w:rsid w:val="009B633C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p4">
    <w:name w:val="p4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633C"/>
  </w:style>
  <w:style w:type="paragraph" w:styleId="af4">
    <w:name w:val="Title"/>
    <w:basedOn w:val="a"/>
    <w:link w:val="af5"/>
    <w:qFormat/>
    <w:rsid w:val="009B63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5">
    <w:name w:val="Заголовок Знак"/>
    <w:basedOn w:val="a0"/>
    <w:link w:val="af4"/>
    <w:rsid w:val="009B633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f6">
    <w:name w:val="Body Text"/>
    <w:basedOn w:val="a"/>
    <w:link w:val="af7"/>
    <w:rsid w:val="009B63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First Indent 2"/>
    <w:basedOn w:val="af"/>
    <w:link w:val="25"/>
    <w:rsid w:val="009B633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Красная строка 2 Знак"/>
    <w:basedOn w:val="af0"/>
    <w:link w:val="24"/>
    <w:rsid w:val="009B633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f8">
    <w:name w:val="Unresolved Mention"/>
    <w:uiPriority w:val="99"/>
    <w:semiHidden/>
    <w:unhideWhenUsed/>
    <w:rsid w:val="009B633C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9B63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9B63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_"/>
    <w:basedOn w:val="a0"/>
    <w:rsid w:val="009B633C"/>
    <w:rPr>
      <w:rFonts w:ascii="Times New Roman" w:eastAsia="Times New Roman" w:hAnsi="Times New Roman"/>
      <w:shd w:val="clear" w:color="auto" w:fill="FFFFFF"/>
    </w:rPr>
  </w:style>
  <w:style w:type="character" w:customStyle="1" w:styleId="29">
    <w:name w:val="Основной текст (2) + Курсив"/>
    <w:basedOn w:val="28"/>
    <w:rsid w:val="009B633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9B633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,Полужирный"/>
    <w:basedOn w:val="28"/>
    <w:rsid w:val="00BD64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aliases w:val="Курсив"/>
    <w:basedOn w:val="28"/>
    <w:rsid w:val="00BD647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8"/>
    <w:rsid w:val="00B9255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15</Pages>
  <Words>6243</Words>
  <Characters>35589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9</cp:revision>
  <cp:lastPrinted>2026-04-14T08:00:00Z</cp:lastPrinted>
  <dcterms:created xsi:type="dcterms:W3CDTF">2026-04-13T07:23:00Z</dcterms:created>
  <dcterms:modified xsi:type="dcterms:W3CDTF">2026-06-26T00:51:00Z</dcterms:modified>
</cp:coreProperties>
</file>