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38" w:rsidRPr="00DF6546" w:rsidRDefault="00722D38" w:rsidP="006C29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6546" w:rsidRPr="00DF6546" w:rsidRDefault="00DF6546" w:rsidP="00DF654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F6546">
        <w:rPr>
          <w:rFonts w:ascii="Times New Roman" w:hAnsi="Times New Roman" w:cs="Times New Roman"/>
          <w:bCs/>
          <w:sz w:val="24"/>
          <w:szCs w:val="24"/>
        </w:rPr>
        <w:t>УТВЕРЖДЕН</w:t>
      </w:r>
    </w:p>
    <w:p w:rsidR="00DF6546" w:rsidRPr="00DF6546" w:rsidRDefault="00DF6546" w:rsidP="00DF654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F6546">
        <w:rPr>
          <w:rFonts w:ascii="Times New Roman" w:hAnsi="Times New Roman" w:cs="Times New Roman"/>
          <w:bCs/>
          <w:sz w:val="24"/>
          <w:szCs w:val="24"/>
        </w:rPr>
        <w:t xml:space="preserve">распоряжением Контрольно-счетной палаты </w:t>
      </w:r>
    </w:p>
    <w:p w:rsidR="00DF6546" w:rsidRPr="00DF6546" w:rsidRDefault="00DF6546" w:rsidP="00DF654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F6546">
        <w:rPr>
          <w:rFonts w:ascii="Times New Roman" w:hAnsi="Times New Roman" w:cs="Times New Roman"/>
          <w:bCs/>
          <w:sz w:val="24"/>
          <w:szCs w:val="24"/>
        </w:rPr>
        <w:t xml:space="preserve">Нижнеилимского муниципального округа </w:t>
      </w:r>
    </w:p>
    <w:p w:rsidR="00DF6546" w:rsidRPr="00DF6546" w:rsidRDefault="00DF6546" w:rsidP="00DF654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F6546">
        <w:rPr>
          <w:rFonts w:ascii="Times New Roman" w:hAnsi="Times New Roman" w:cs="Times New Roman"/>
          <w:bCs/>
          <w:sz w:val="24"/>
          <w:szCs w:val="24"/>
        </w:rPr>
        <w:t xml:space="preserve">Иркутской области </w:t>
      </w:r>
    </w:p>
    <w:p w:rsidR="00DF6546" w:rsidRPr="00DF6546" w:rsidRDefault="00DF6546" w:rsidP="00DF654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F6546">
        <w:rPr>
          <w:rFonts w:ascii="Times New Roman" w:hAnsi="Times New Roman" w:cs="Times New Roman"/>
          <w:bCs/>
          <w:sz w:val="24"/>
          <w:szCs w:val="24"/>
        </w:rPr>
        <w:t xml:space="preserve">от 26 января 2026 года № </w:t>
      </w:r>
      <w:r w:rsidR="00EA361D">
        <w:rPr>
          <w:rFonts w:ascii="Times New Roman" w:hAnsi="Times New Roman" w:cs="Times New Roman"/>
          <w:bCs/>
          <w:sz w:val="24"/>
          <w:szCs w:val="24"/>
        </w:rPr>
        <w:t>27</w:t>
      </w: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546">
        <w:rPr>
          <w:rFonts w:ascii="Times New Roman" w:hAnsi="Times New Roman" w:cs="Times New Roman"/>
          <w:b/>
          <w:bCs/>
          <w:sz w:val="24"/>
          <w:szCs w:val="24"/>
        </w:rPr>
        <w:t>СТАНДАРТ</w:t>
      </w:r>
    </w:p>
    <w:p w:rsidR="00DF6546" w:rsidRPr="00DF6546" w:rsidRDefault="00DF6546" w:rsidP="00DF6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546">
        <w:rPr>
          <w:rFonts w:ascii="Times New Roman" w:hAnsi="Times New Roman" w:cs="Times New Roman"/>
          <w:b/>
          <w:bCs/>
          <w:sz w:val="24"/>
          <w:szCs w:val="24"/>
        </w:rPr>
        <w:t>Подготовка отчёта о деятельности Контрольно-счетной палаты Нижнеилимского муниципального округа Иркутской области.</w:t>
      </w:r>
    </w:p>
    <w:p w:rsidR="00DF6546" w:rsidRPr="00DF6546" w:rsidRDefault="00DF6546" w:rsidP="00DF6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546">
        <w:rPr>
          <w:rFonts w:ascii="Times New Roman" w:hAnsi="Times New Roman" w:cs="Times New Roman"/>
          <w:b/>
          <w:bCs/>
          <w:sz w:val="24"/>
          <w:szCs w:val="24"/>
        </w:rPr>
        <w:t>«СОД-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F654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F6546" w:rsidRPr="00DF6546" w:rsidRDefault="00DF6546" w:rsidP="00DF65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546">
        <w:rPr>
          <w:rFonts w:ascii="Times New Roman" w:hAnsi="Times New Roman" w:cs="Times New Roman"/>
          <w:b/>
          <w:bCs/>
          <w:sz w:val="24"/>
          <w:szCs w:val="24"/>
        </w:rPr>
        <w:t>(начало действия с 26 января 2026 года)</w:t>
      </w: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rPr>
          <w:rFonts w:ascii="Times New Roman" w:hAnsi="Times New Roman" w:cs="Times New Roman"/>
          <w:bCs/>
          <w:sz w:val="24"/>
          <w:szCs w:val="24"/>
        </w:rPr>
      </w:pPr>
    </w:p>
    <w:p w:rsidR="00DF6546" w:rsidRPr="00DF6546" w:rsidRDefault="00DF6546" w:rsidP="00DF654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124D4" w:rsidRPr="00DF6546" w:rsidRDefault="00DF6546" w:rsidP="00DF6546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546">
        <w:rPr>
          <w:rFonts w:ascii="Times New Roman" w:hAnsi="Times New Roman" w:cs="Times New Roman"/>
          <w:bCs/>
          <w:sz w:val="24"/>
          <w:szCs w:val="24"/>
        </w:rPr>
        <w:t>г. Железногорск-Илимский, 2026</w:t>
      </w:r>
    </w:p>
    <w:p w:rsidR="009A4093" w:rsidRDefault="009A4093" w:rsidP="009A40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093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4093" w:rsidRDefault="009A4093" w:rsidP="009A40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E0E" w:rsidRDefault="009A4093" w:rsidP="009A409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4093">
        <w:rPr>
          <w:rFonts w:ascii="Times New Roman" w:hAnsi="Times New Roman" w:cs="Times New Roman"/>
          <w:sz w:val="24"/>
          <w:szCs w:val="24"/>
        </w:rPr>
        <w:t>Глава 1.</w:t>
      </w:r>
      <w:r>
        <w:rPr>
          <w:rFonts w:ascii="Times New Roman" w:hAnsi="Times New Roman" w:cs="Times New Roman"/>
          <w:sz w:val="24"/>
          <w:szCs w:val="24"/>
        </w:rPr>
        <w:t xml:space="preserve"> Общие положения </w:t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</w:r>
      <w:r w:rsidR="007B12FD">
        <w:rPr>
          <w:rFonts w:ascii="Times New Roman" w:hAnsi="Times New Roman" w:cs="Times New Roman"/>
          <w:sz w:val="24"/>
          <w:szCs w:val="24"/>
        </w:rPr>
        <w:tab/>
        <w:t>3</w:t>
      </w:r>
    </w:p>
    <w:p w:rsidR="009A4093" w:rsidRDefault="009A4093" w:rsidP="009A409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2. </w:t>
      </w:r>
      <w:r w:rsidRPr="009A4093">
        <w:rPr>
          <w:rFonts w:ascii="Times New Roman" w:hAnsi="Times New Roman" w:cs="Times New Roman"/>
          <w:sz w:val="24"/>
          <w:szCs w:val="24"/>
        </w:rPr>
        <w:t>Отчет о деятельности Контрольно-счетной палаты и его структура</w:t>
      </w:r>
      <w:r w:rsidR="00DF6546">
        <w:rPr>
          <w:rFonts w:ascii="Times New Roman" w:hAnsi="Times New Roman" w:cs="Times New Roman"/>
          <w:sz w:val="24"/>
          <w:szCs w:val="24"/>
        </w:rPr>
        <w:t xml:space="preserve"> </w:t>
      </w:r>
      <w:r w:rsidR="00DF6546">
        <w:rPr>
          <w:rFonts w:ascii="Times New Roman" w:hAnsi="Times New Roman" w:cs="Times New Roman"/>
          <w:sz w:val="24"/>
          <w:szCs w:val="24"/>
        </w:rPr>
        <w:tab/>
      </w:r>
      <w:r w:rsidR="00DF6546">
        <w:rPr>
          <w:rFonts w:ascii="Times New Roman" w:hAnsi="Times New Roman" w:cs="Times New Roman"/>
          <w:sz w:val="24"/>
          <w:szCs w:val="24"/>
        </w:rPr>
        <w:tab/>
        <w:t>3</w:t>
      </w:r>
    </w:p>
    <w:p w:rsidR="009A4093" w:rsidRDefault="009A4093" w:rsidP="009A409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4093">
        <w:rPr>
          <w:rFonts w:ascii="Times New Roman" w:hAnsi="Times New Roman" w:cs="Times New Roman"/>
          <w:sz w:val="24"/>
          <w:szCs w:val="24"/>
        </w:rPr>
        <w:t>Глава 3. Порядок подготовки Отчета о деятельности Контрольно-счетной палаты</w:t>
      </w:r>
      <w:r w:rsidR="00DF6546">
        <w:rPr>
          <w:rFonts w:ascii="Times New Roman" w:hAnsi="Times New Roman" w:cs="Times New Roman"/>
          <w:sz w:val="24"/>
          <w:szCs w:val="24"/>
        </w:rPr>
        <w:t xml:space="preserve"> </w:t>
      </w:r>
      <w:r w:rsidR="00DF6546">
        <w:rPr>
          <w:rFonts w:ascii="Times New Roman" w:hAnsi="Times New Roman" w:cs="Times New Roman"/>
          <w:sz w:val="24"/>
          <w:szCs w:val="24"/>
        </w:rPr>
        <w:tab/>
      </w:r>
      <w:r w:rsidR="00DF6546">
        <w:rPr>
          <w:rFonts w:ascii="Times New Roman" w:hAnsi="Times New Roman" w:cs="Times New Roman"/>
          <w:sz w:val="24"/>
          <w:szCs w:val="24"/>
        </w:rPr>
        <w:tab/>
        <w:t>4</w:t>
      </w:r>
    </w:p>
    <w:p w:rsidR="009A4093" w:rsidRPr="009A4093" w:rsidRDefault="009A4093" w:rsidP="009A409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A4093">
        <w:rPr>
          <w:rFonts w:ascii="Times New Roman" w:hAnsi="Times New Roman" w:cs="Times New Roman"/>
          <w:sz w:val="24"/>
          <w:szCs w:val="24"/>
        </w:rPr>
        <w:t>Глава 4. Порядок утверждения Отчета о деятельности Контрольно-счетной палаты</w:t>
      </w:r>
      <w:r w:rsidR="00DF6546">
        <w:rPr>
          <w:rFonts w:ascii="Times New Roman" w:hAnsi="Times New Roman" w:cs="Times New Roman"/>
          <w:sz w:val="24"/>
          <w:szCs w:val="24"/>
        </w:rPr>
        <w:t xml:space="preserve"> </w:t>
      </w:r>
      <w:r w:rsidR="00DF6546">
        <w:rPr>
          <w:rFonts w:ascii="Times New Roman" w:hAnsi="Times New Roman" w:cs="Times New Roman"/>
          <w:sz w:val="24"/>
          <w:szCs w:val="24"/>
        </w:rPr>
        <w:tab/>
        <w:t>4</w:t>
      </w:r>
    </w:p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F70E0E" w:rsidRDefault="00F70E0E"/>
    <w:p w:rsidR="007B12FD" w:rsidRDefault="007B12FD" w:rsidP="005C6E14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79452126"/>
    </w:p>
    <w:p w:rsidR="007B12FD" w:rsidRDefault="007B12FD" w:rsidP="005C6E14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B12FD" w:rsidRDefault="007B12FD" w:rsidP="007B12FD"/>
    <w:p w:rsidR="007B12FD" w:rsidRPr="007B12FD" w:rsidRDefault="007B12FD" w:rsidP="007B12FD"/>
    <w:p w:rsidR="004E512D" w:rsidRPr="004315DA" w:rsidRDefault="0083593A" w:rsidP="005C6E14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315D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Глава</w:t>
      </w:r>
      <w:r w:rsidR="0003515E" w:rsidRPr="004315D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1. </w:t>
      </w:r>
      <w:r w:rsidR="004E512D" w:rsidRPr="004315DA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  <w:bookmarkEnd w:id="0"/>
    </w:p>
    <w:p w:rsidR="005F5C47" w:rsidRPr="004315DA" w:rsidRDefault="004E512D" w:rsidP="00E234AC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Стандарт организации д</w:t>
      </w:r>
      <w:r w:rsidR="0003515E" w:rsidRPr="004315DA">
        <w:rPr>
          <w:rFonts w:ascii="Times New Roman" w:hAnsi="Times New Roman" w:cs="Times New Roman"/>
          <w:sz w:val="24"/>
          <w:szCs w:val="24"/>
        </w:rPr>
        <w:t xml:space="preserve">еятельности </w:t>
      </w:r>
      <w:r w:rsidRPr="004315DA">
        <w:rPr>
          <w:rFonts w:ascii="Times New Roman" w:hAnsi="Times New Roman" w:cs="Times New Roman"/>
          <w:sz w:val="24"/>
          <w:szCs w:val="24"/>
        </w:rPr>
        <w:t xml:space="preserve">«Подготовка отчёта о деятельности Контрольно-счетной палаты </w:t>
      </w:r>
      <w:r w:rsidR="00445ED4" w:rsidRPr="004315DA">
        <w:rPr>
          <w:rFonts w:ascii="Times New Roman" w:hAnsi="Times New Roman" w:cs="Times New Roman"/>
          <w:sz w:val="24"/>
          <w:szCs w:val="24"/>
        </w:rPr>
        <w:t>Нижнеилимского</w:t>
      </w:r>
      <w:r w:rsidRPr="004315DA">
        <w:rPr>
          <w:rFonts w:ascii="Times New Roman" w:hAnsi="Times New Roman" w:cs="Times New Roman"/>
          <w:sz w:val="24"/>
          <w:szCs w:val="24"/>
        </w:rPr>
        <w:t xml:space="preserve"> </w:t>
      </w:r>
      <w:r w:rsidR="00CD4F0E" w:rsidRPr="004315DA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="00445ED4" w:rsidRPr="004315DA">
        <w:rPr>
          <w:rFonts w:ascii="Times New Roman" w:hAnsi="Times New Roman" w:cs="Times New Roman"/>
          <w:sz w:val="24"/>
          <w:szCs w:val="24"/>
        </w:rPr>
        <w:t>. СОД-2</w:t>
      </w:r>
      <w:r w:rsidR="00595441">
        <w:rPr>
          <w:rFonts w:ascii="Times New Roman" w:hAnsi="Times New Roman" w:cs="Times New Roman"/>
          <w:sz w:val="24"/>
          <w:szCs w:val="24"/>
        </w:rPr>
        <w:t>.</w:t>
      </w:r>
      <w:r w:rsidRPr="004315DA">
        <w:rPr>
          <w:rFonts w:ascii="Times New Roman" w:hAnsi="Times New Roman" w:cs="Times New Roman"/>
          <w:sz w:val="24"/>
          <w:szCs w:val="24"/>
        </w:rPr>
        <w:t xml:space="preserve">» (далее – Стандарт) предназначен для использования должностными лицами Контрольно-счетной палаты </w:t>
      </w:r>
      <w:r w:rsidR="00445ED4" w:rsidRPr="004315DA">
        <w:rPr>
          <w:rFonts w:ascii="Times New Roman" w:hAnsi="Times New Roman" w:cs="Times New Roman"/>
          <w:sz w:val="24"/>
          <w:szCs w:val="24"/>
        </w:rPr>
        <w:t>Нижнеилимского</w:t>
      </w:r>
      <w:r w:rsidRPr="004315DA">
        <w:rPr>
          <w:rFonts w:ascii="Times New Roman" w:hAnsi="Times New Roman" w:cs="Times New Roman"/>
          <w:sz w:val="24"/>
          <w:szCs w:val="24"/>
        </w:rPr>
        <w:t xml:space="preserve"> </w:t>
      </w:r>
      <w:r w:rsidR="006D67E5" w:rsidRPr="004315DA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4315DA">
        <w:rPr>
          <w:rFonts w:ascii="Times New Roman" w:hAnsi="Times New Roman" w:cs="Times New Roman"/>
          <w:sz w:val="24"/>
          <w:szCs w:val="24"/>
        </w:rPr>
        <w:t xml:space="preserve"> (далее – Контрольно-счетная палата) в целях обеспечения качества, эффективности и объективности ее контрольной деятельности.</w:t>
      </w:r>
    </w:p>
    <w:p w:rsidR="00B82264" w:rsidRPr="004315DA" w:rsidRDefault="004E512D" w:rsidP="0003515E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Стандарт разработан во исполнение требований статьи 11 Федерального закона </w:t>
      </w:r>
      <w:r w:rsidR="00283266">
        <w:rPr>
          <w:rFonts w:ascii="Times New Roman" w:hAnsi="Times New Roman" w:cs="Times New Roman"/>
          <w:sz w:val="24"/>
          <w:szCs w:val="24"/>
        </w:rPr>
        <w:t xml:space="preserve">от 07 февраля </w:t>
      </w:r>
      <w:r w:rsidR="0008289E" w:rsidRPr="004315DA">
        <w:rPr>
          <w:rFonts w:ascii="Times New Roman" w:hAnsi="Times New Roman" w:cs="Times New Roman"/>
          <w:sz w:val="24"/>
          <w:szCs w:val="24"/>
        </w:rPr>
        <w:t xml:space="preserve">2011 года № 6-ФЗ </w:t>
      </w:r>
      <w:r w:rsidRPr="004315DA">
        <w:rPr>
          <w:rFonts w:ascii="Times New Roman" w:hAnsi="Times New Roman" w:cs="Times New Roman"/>
          <w:sz w:val="24"/>
          <w:szCs w:val="24"/>
        </w:rPr>
        <w:t>«</w:t>
      </w:r>
      <w:r w:rsidR="0008289E" w:rsidRPr="004315DA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4315DA">
        <w:rPr>
          <w:rFonts w:ascii="Times New Roman" w:hAnsi="Times New Roman" w:cs="Times New Roman"/>
          <w:sz w:val="24"/>
          <w:szCs w:val="24"/>
        </w:rPr>
        <w:t xml:space="preserve">», в соответствии с </w:t>
      </w:r>
      <w:r w:rsidR="00B52C77" w:rsidRPr="004315DA">
        <w:rPr>
          <w:rFonts w:ascii="Times New Roman" w:hAnsi="Times New Roman" w:cs="Times New Roman"/>
          <w:sz w:val="24"/>
          <w:szCs w:val="24"/>
        </w:rPr>
        <w:t>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</w:t>
      </w:r>
      <w:r w:rsidR="00E234AC" w:rsidRPr="004315DA">
        <w:rPr>
          <w:rFonts w:ascii="Times New Roman" w:hAnsi="Times New Roman" w:cs="Times New Roman"/>
          <w:sz w:val="24"/>
          <w:szCs w:val="24"/>
        </w:rPr>
        <w:t xml:space="preserve">ции и муниципальных образований </w:t>
      </w:r>
      <w:r w:rsidRPr="004315DA">
        <w:rPr>
          <w:rFonts w:ascii="Times New Roman" w:hAnsi="Times New Roman" w:cs="Times New Roman"/>
          <w:sz w:val="24"/>
          <w:szCs w:val="24"/>
        </w:rPr>
        <w:t>(</w:t>
      </w:r>
      <w:r w:rsidR="00B82264" w:rsidRPr="004315DA">
        <w:rPr>
          <w:rFonts w:ascii="Times New Roman" w:hAnsi="Times New Roman" w:cs="Times New Roman"/>
          <w:sz w:val="24"/>
          <w:szCs w:val="24"/>
        </w:rPr>
        <w:t>утвержденный</w:t>
      </w:r>
      <w:r w:rsidR="00E234AC" w:rsidRPr="004315DA">
        <w:rPr>
          <w:rFonts w:ascii="Times New Roman" w:hAnsi="Times New Roman" w:cs="Times New Roman"/>
          <w:sz w:val="24"/>
          <w:szCs w:val="24"/>
        </w:rPr>
        <w:t xml:space="preserve"> постановлением К</w:t>
      </w:r>
      <w:r w:rsidR="00283266">
        <w:rPr>
          <w:rFonts w:ascii="Times New Roman" w:hAnsi="Times New Roman" w:cs="Times New Roman"/>
          <w:sz w:val="24"/>
          <w:szCs w:val="24"/>
        </w:rPr>
        <w:t xml:space="preserve">оллегии Счетной палаты РФ от 29 марта </w:t>
      </w:r>
      <w:r w:rsidR="00E234AC" w:rsidRPr="004315DA">
        <w:rPr>
          <w:rFonts w:ascii="Times New Roman" w:hAnsi="Times New Roman" w:cs="Times New Roman"/>
          <w:sz w:val="24"/>
          <w:szCs w:val="24"/>
        </w:rPr>
        <w:t xml:space="preserve">2022 </w:t>
      </w:r>
      <w:r w:rsidR="00B82264" w:rsidRPr="004315DA">
        <w:rPr>
          <w:rFonts w:ascii="Times New Roman" w:hAnsi="Times New Roman" w:cs="Times New Roman"/>
          <w:sz w:val="24"/>
          <w:szCs w:val="24"/>
        </w:rPr>
        <w:t>№</w:t>
      </w:r>
      <w:r w:rsidR="00E234AC" w:rsidRPr="004315DA">
        <w:rPr>
          <w:rFonts w:ascii="Times New Roman" w:hAnsi="Times New Roman" w:cs="Times New Roman"/>
          <w:sz w:val="24"/>
          <w:szCs w:val="24"/>
        </w:rPr>
        <w:t xml:space="preserve"> 2</w:t>
      </w:r>
      <w:r w:rsidR="00B82264" w:rsidRPr="004315DA">
        <w:rPr>
          <w:rFonts w:ascii="Times New Roman" w:hAnsi="Times New Roman" w:cs="Times New Roman"/>
          <w:sz w:val="24"/>
          <w:szCs w:val="24"/>
        </w:rPr>
        <w:t>-</w:t>
      </w:r>
      <w:r w:rsidR="00E234AC" w:rsidRPr="004315DA">
        <w:rPr>
          <w:rFonts w:ascii="Times New Roman" w:hAnsi="Times New Roman" w:cs="Times New Roman"/>
          <w:sz w:val="24"/>
          <w:szCs w:val="24"/>
        </w:rPr>
        <w:t>ПК</w:t>
      </w:r>
      <w:r w:rsidRPr="004315DA">
        <w:rPr>
          <w:rFonts w:ascii="Times New Roman" w:hAnsi="Times New Roman" w:cs="Times New Roman"/>
          <w:sz w:val="24"/>
          <w:szCs w:val="24"/>
        </w:rPr>
        <w:t xml:space="preserve">), </w:t>
      </w:r>
      <w:r w:rsidR="00B82264" w:rsidRPr="004315DA">
        <w:rPr>
          <w:rFonts w:ascii="Times New Roman" w:hAnsi="Times New Roman" w:cs="Times New Roman"/>
          <w:sz w:val="24"/>
          <w:szCs w:val="24"/>
        </w:rPr>
        <w:t>решением Думы Нижнеилимского муниципального округа Иркутской области от 25 сентября 2025 года №9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</w:t>
      </w:r>
      <w:r w:rsidRPr="004315DA">
        <w:rPr>
          <w:rFonts w:ascii="Times New Roman" w:hAnsi="Times New Roman" w:cs="Times New Roman"/>
          <w:sz w:val="24"/>
          <w:szCs w:val="24"/>
        </w:rPr>
        <w:t>.</w:t>
      </w:r>
    </w:p>
    <w:p w:rsidR="00B82264" w:rsidRPr="004315DA" w:rsidRDefault="004E512D" w:rsidP="0003515E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Целью Стандарта является установление порядка, правил и процедур подготовки отчётов о деятельности Контрольно-счетной палаты за отчётный период.</w:t>
      </w:r>
    </w:p>
    <w:p w:rsidR="00B82264" w:rsidRPr="004315DA" w:rsidRDefault="004E512D" w:rsidP="0003515E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Задачами Стандарта являются:</w:t>
      </w:r>
    </w:p>
    <w:p w:rsidR="00B82264" w:rsidRPr="004315DA" w:rsidRDefault="004E512D" w:rsidP="0003515E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определение цели, задач и принципов подготовки отчетов о работе Контрольно-счетной палаты;</w:t>
      </w:r>
    </w:p>
    <w:p w:rsidR="00B82264" w:rsidRPr="004315DA" w:rsidRDefault="004E512D" w:rsidP="0003515E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определение требований к форме, структуре и содержанию отчётов о работе Контрольно-счетной палаты;</w:t>
      </w:r>
    </w:p>
    <w:p w:rsidR="00B82264" w:rsidRPr="004315DA" w:rsidRDefault="004E512D" w:rsidP="0003515E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установление порядка подготовки отчетов о работе Контрольно-счетной палаты, общих требований к представлению информации для формирования отчёта;</w:t>
      </w:r>
    </w:p>
    <w:p w:rsidR="00B82264" w:rsidRPr="004315DA" w:rsidRDefault="004E512D" w:rsidP="0003515E">
      <w:pPr>
        <w:pStyle w:val="ab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определение правил учета информации о деятельности и формирования отчета о работе Контрольно-счетной палаты.</w:t>
      </w:r>
    </w:p>
    <w:p w:rsidR="004E512D" w:rsidRPr="004315DA" w:rsidRDefault="004E512D" w:rsidP="00B82264">
      <w:pPr>
        <w:pStyle w:val="ab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Подготовка отчетов должна о</w:t>
      </w:r>
      <w:r w:rsidR="005C6E14" w:rsidRPr="004315DA">
        <w:rPr>
          <w:rFonts w:ascii="Times New Roman" w:hAnsi="Times New Roman" w:cs="Times New Roman"/>
          <w:sz w:val="24"/>
          <w:szCs w:val="24"/>
        </w:rPr>
        <w:t xml:space="preserve">существляться в соответствии с </w:t>
      </w:r>
      <w:r w:rsidRPr="004315DA">
        <w:rPr>
          <w:rFonts w:ascii="Times New Roman" w:hAnsi="Times New Roman" w:cs="Times New Roman"/>
          <w:sz w:val="24"/>
          <w:szCs w:val="24"/>
        </w:rPr>
        <w:t>принципами законности, объективности, полноты, своевременности, независимости и гласности.</w:t>
      </w:r>
    </w:p>
    <w:p w:rsidR="00A876C5" w:rsidRPr="004315DA" w:rsidRDefault="00A876C5" w:rsidP="00A876C5">
      <w:pPr>
        <w:tabs>
          <w:tab w:val="left" w:pos="993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179452127"/>
      <w:r w:rsidRPr="004315DA">
        <w:rPr>
          <w:rFonts w:ascii="Times New Roman" w:hAnsi="Times New Roman" w:cs="Times New Roman"/>
          <w:b/>
          <w:sz w:val="24"/>
          <w:szCs w:val="24"/>
        </w:rPr>
        <w:t>Глава 2. Отчет о деятельности Контрольно-счетной палаты и его структура</w:t>
      </w:r>
      <w:bookmarkEnd w:id="1"/>
      <w:r w:rsidRPr="004315DA">
        <w:rPr>
          <w:rFonts w:ascii="Times New Roman" w:hAnsi="Times New Roman" w:cs="Times New Roman"/>
          <w:b/>
          <w:sz w:val="24"/>
          <w:szCs w:val="24"/>
        </w:rPr>
        <w:t>.</w:t>
      </w:r>
    </w:p>
    <w:p w:rsidR="00FD64CC" w:rsidRPr="004315DA" w:rsidRDefault="00A876C5" w:rsidP="00FD64CC">
      <w:pPr>
        <w:pStyle w:val="ab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Контрольно-счетной палатой формируется годовой отчет о деятельности Контрольно-счетной палаты (далее   - </w:t>
      </w:r>
      <w:r w:rsidR="00FD64CC" w:rsidRPr="004315DA">
        <w:rPr>
          <w:rFonts w:ascii="Times New Roman" w:hAnsi="Times New Roman" w:cs="Times New Roman"/>
          <w:sz w:val="24"/>
          <w:szCs w:val="24"/>
        </w:rPr>
        <w:t>О</w:t>
      </w:r>
      <w:r w:rsidRPr="004315DA">
        <w:rPr>
          <w:rFonts w:ascii="Times New Roman" w:hAnsi="Times New Roman" w:cs="Times New Roman"/>
          <w:sz w:val="24"/>
          <w:szCs w:val="24"/>
        </w:rPr>
        <w:t>тчет).</w:t>
      </w:r>
    </w:p>
    <w:p w:rsidR="00E4298E" w:rsidRPr="004315DA" w:rsidRDefault="005F1336" w:rsidP="005F1336">
      <w:pPr>
        <w:pStyle w:val="ab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Отчетным периодом</w:t>
      </w:r>
      <w:r w:rsidR="00FD64CC" w:rsidRPr="004315DA">
        <w:rPr>
          <w:rFonts w:ascii="Times New Roman" w:hAnsi="Times New Roman" w:cs="Times New Roman"/>
          <w:sz w:val="24"/>
          <w:szCs w:val="24"/>
        </w:rPr>
        <w:t xml:space="preserve"> для </w:t>
      </w:r>
      <w:r w:rsidR="00DB3239" w:rsidRPr="004315DA">
        <w:rPr>
          <w:rFonts w:ascii="Times New Roman" w:hAnsi="Times New Roman" w:cs="Times New Roman"/>
          <w:sz w:val="24"/>
          <w:szCs w:val="24"/>
        </w:rPr>
        <w:t>О</w:t>
      </w:r>
      <w:r w:rsidR="00FD64CC" w:rsidRPr="004315DA">
        <w:rPr>
          <w:rFonts w:ascii="Times New Roman" w:hAnsi="Times New Roman" w:cs="Times New Roman"/>
          <w:sz w:val="24"/>
          <w:szCs w:val="24"/>
        </w:rPr>
        <w:t>тчета</w:t>
      </w:r>
      <w:r w:rsidRPr="004315DA">
        <w:rPr>
          <w:rFonts w:ascii="Times New Roman" w:hAnsi="Times New Roman" w:cs="Times New Roman"/>
          <w:sz w:val="24"/>
          <w:szCs w:val="24"/>
        </w:rPr>
        <w:t xml:space="preserve">, 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является календарный </w:t>
      </w:r>
      <w:r w:rsidRPr="004315DA">
        <w:rPr>
          <w:rFonts w:ascii="Times New Roman" w:hAnsi="Times New Roman" w:cs="Times New Roman"/>
          <w:sz w:val="24"/>
          <w:szCs w:val="24"/>
        </w:rPr>
        <w:t>год с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01 январ</w:t>
      </w:r>
      <w:r w:rsidR="00E4298E" w:rsidRPr="004315DA">
        <w:rPr>
          <w:rFonts w:ascii="Times New Roman" w:hAnsi="Times New Roman" w:cs="Times New Roman"/>
          <w:sz w:val="24"/>
          <w:szCs w:val="24"/>
        </w:rPr>
        <w:t>я по 31 декабря отчетного года.</w:t>
      </w:r>
    </w:p>
    <w:p w:rsidR="00E4298E" w:rsidRPr="004315DA" w:rsidRDefault="00E4298E" w:rsidP="005F1336">
      <w:pPr>
        <w:pStyle w:val="ab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</w:t>
      </w:r>
      <w:r w:rsidR="004E512D" w:rsidRPr="004315DA">
        <w:rPr>
          <w:rFonts w:ascii="Times New Roman" w:hAnsi="Times New Roman" w:cs="Times New Roman"/>
          <w:sz w:val="24"/>
          <w:szCs w:val="24"/>
        </w:rPr>
        <w:t>тчет формируется нарастающим итогом с начала календарного года.</w:t>
      </w:r>
    </w:p>
    <w:p w:rsidR="00E4298E" w:rsidRPr="004315DA" w:rsidRDefault="00E4298E" w:rsidP="005F1336">
      <w:pPr>
        <w:pStyle w:val="ab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</w:t>
      </w:r>
      <w:r w:rsidR="004E512D" w:rsidRPr="004315DA">
        <w:rPr>
          <w:rFonts w:ascii="Times New Roman" w:hAnsi="Times New Roman" w:cs="Times New Roman"/>
          <w:sz w:val="24"/>
          <w:szCs w:val="24"/>
        </w:rPr>
        <w:t>тчет составляется председателем Контрольно-счетной палаты на основе документов и информации, представленной ответственными исполнителями контрольных и экспертно-аналитических мероприятий Контрольно-счетной палаты.</w:t>
      </w:r>
    </w:p>
    <w:p w:rsidR="00F369D2" w:rsidRPr="004315DA" w:rsidRDefault="00E4298E" w:rsidP="00DF6546">
      <w:pPr>
        <w:pStyle w:val="ab"/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</w:t>
      </w:r>
      <w:r w:rsidR="004E512D" w:rsidRPr="004315DA">
        <w:rPr>
          <w:rFonts w:ascii="Times New Roman" w:hAnsi="Times New Roman" w:cs="Times New Roman"/>
          <w:sz w:val="24"/>
          <w:szCs w:val="24"/>
        </w:rPr>
        <w:t>тчет о деятельности Контрольно-счетной палаты состоит из текстовой части, примерная структура которой включает следующие разделы:</w:t>
      </w:r>
    </w:p>
    <w:p w:rsidR="00F369D2" w:rsidRPr="004315DA" w:rsidRDefault="00F369D2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Общие (вводные) положения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F369D2" w:rsidRPr="004315DA" w:rsidRDefault="00F369D2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Основные результаты контрольной и экспертно-аналитической деятельности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F369D2" w:rsidRPr="004315DA" w:rsidRDefault="00F369D2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Контрольная деятельность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F369D2" w:rsidRPr="004315DA" w:rsidRDefault="00F369D2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Экспертно-аналитическая деятельность</w:t>
      </w:r>
      <w:r w:rsidR="00FF2207" w:rsidRPr="004315DA">
        <w:rPr>
          <w:rFonts w:ascii="Times New Roman" w:hAnsi="Times New Roman" w:cs="Times New Roman"/>
          <w:sz w:val="24"/>
          <w:szCs w:val="24"/>
        </w:rPr>
        <w:t>.</w:t>
      </w:r>
    </w:p>
    <w:p w:rsidR="001077E5" w:rsidRPr="004315DA" w:rsidRDefault="00F369D2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Организационно-методологическая деятельность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4E512D" w:rsidRPr="004315DA" w:rsidRDefault="001077E5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lastRenderedPageBreak/>
        <w:t>Взаимодействие Контрольно-счетной палаты с государственными органами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6B1BD6" w:rsidRPr="004315DA" w:rsidRDefault="001077E5" w:rsidP="005F1336">
      <w:pPr>
        <w:pStyle w:val="ab"/>
        <w:numPr>
          <w:ilvl w:val="1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Основные направления деятельности Контрольно-счетной палаты в текущем периоде.</w:t>
      </w:r>
    </w:p>
    <w:p w:rsidR="006B1BD6" w:rsidRPr="004315DA" w:rsidRDefault="006B1BD6" w:rsidP="005F1336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Р</w:t>
      </w:r>
      <w:r w:rsidR="004E512D" w:rsidRPr="004315DA">
        <w:rPr>
          <w:rFonts w:ascii="Times New Roman" w:hAnsi="Times New Roman" w:cs="Times New Roman"/>
          <w:sz w:val="24"/>
          <w:szCs w:val="24"/>
        </w:rPr>
        <w:t>аздел</w:t>
      </w:r>
      <w:r w:rsidRPr="004315DA">
        <w:rPr>
          <w:rFonts w:ascii="Times New Roman" w:hAnsi="Times New Roman" w:cs="Times New Roman"/>
          <w:sz w:val="24"/>
          <w:szCs w:val="24"/>
        </w:rPr>
        <w:t xml:space="preserve"> «Общие (вводные) положения»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содержит сведения о правовом статусе Контрольно-счётной палаты</w:t>
      </w:r>
      <w:r w:rsidRPr="004315DA">
        <w:rPr>
          <w:rFonts w:ascii="Times New Roman" w:hAnsi="Times New Roman" w:cs="Times New Roman"/>
          <w:sz w:val="24"/>
          <w:szCs w:val="24"/>
        </w:rPr>
        <w:t>, организации ее деятельности и основания для представления Отчета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9E1499" w:rsidRPr="004315DA" w:rsidRDefault="004E512D" w:rsidP="005F1336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Раздел «</w:t>
      </w:r>
      <w:r w:rsidR="006B1BD6" w:rsidRPr="004315DA">
        <w:rPr>
          <w:rFonts w:ascii="Times New Roman" w:hAnsi="Times New Roman" w:cs="Times New Roman"/>
          <w:sz w:val="24"/>
          <w:szCs w:val="24"/>
        </w:rPr>
        <w:t>Основные результаты контрольной и экспертно-аналитической деятельности</w:t>
      </w:r>
      <w:r w:rsidRPr="004315DA">
        <w:rPr>
          <w:rFonts w:ascii="Times New Roman" w:hAnsi="Times New Roman" w:cs="Times New Roman"/>
          <w:sz w:val="24"/>
          <w:szCs w:val="24"/>
        </w:rPr>
        <w:t xml:space="preserve">» содержит </w:t>
      </w:r>
      <w:r w:rsidR="009E1499" w:rsidRPr="004315DA">
        <w:rPr>
          <w:rFonts w:ascii="Times New Roman" w:hAnsi="Times New Roman" w:cs="Times New Roman"/>
          <w:sz w:val="24"/>
          <w:szCs w:val="24"/>
        </w:rPr>
        <w:t>общую характеристику результатов проведенных контрольных и экспертно-аналитических мероприятий, основные выводы, рекомендации и предложения по результатам деятельности.</w:t>
      </w:r>
    </w:p>
    <w:p w:rsidR="004E512D" w:rsidRPr="004315DA" w:rsidRDefault="009E1499" w:rsidP="009E1499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Раздел «Контрольная деятельность» содержит 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краткую характеристику результатов каждого проведенного контрольного мероприятия, виды и сумму выявленных нарушений, информацию о мерах, предпринятых Контрольно-счетной палатой по результатам проведенных мероприятий (предписания, представления, предложения по совершенствованию правовых актов и </w:t>
      </w:r>
      <w:r w:rsidRPr="004315DA">
        <w:rPr>
          <w:rFonts w:ascii="Times New Roman" w:hAnsi="Times New Roman" w:cs="Times New Roman"/>
          <w:sz w:val="24"/>
          <w:szCs w:val="24"/>
        </w:rPr>
        <w:t>т.д.).</w:t>
      </w:r>
    </w:p>
    <w:p w:rsidR="00CA68DD" w:rsidRPr="004315DA" w:rsidRDefault="009E1499" w:rsidP="005F1336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Раздел «Экспертно-аналитическая деятельность» </w:t>
      </w:r>
      <w:r w:rsidR="004E512D" w:rsidRPr="004315DA">
        <w:rPr>
          <w:rFonts w:ascii="Times New Roman" w:hAnsi="Times New Roman" w:cs="Times New Roman"/>
          <w:sz w:val="24"/>
          <w:szCs w:val="24"/>
        </w:rPr>
        <w:t>содержит информацию о результатах экспертно-аналитических мероприяти</w:t>
      </w:r>
      <w:r w:rsidR="00CA68DD" w:rsidRPr="004315DA">
        <w:rPr>
          <w:rFonts w:ascii="Times New Roman" w:hAnsi="Times New Roman" w:cs="Times New Roman"/>
          <w:sz w:val="24"/>
          <w:szCs w:val="24"/>
        </w:rPr>
        <w:t>й и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подготовленных по их результатам заключений и иных аналитических материалах.</w:t>
      </w:r>
    </w:p>
    <w:p w:rsidR="00CA68DD" w:rsidRPr="004315DA" w:rsidRDefault="004E512D" w:rsidP="005F1336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Раздел «</w:t>
      </w:r>
      <w:r w:rsidR="00CA68DD" w:rsidRPr="004315DA">
        <w:rPr>
          <w:rFonts w:ascii="Times New Roman" w:hAnsi="Times New Roman" w:cs="Times New Roman"/>
          <w:sz w:val="24"/>
          <w:szCs w:val="24"/>
        </w:rPr>
        <w:t>Организационно-методологическая деятельность</w:t>
      </w:r>
      <w:r w:rsidRPr="004315DA">
        <w:rPr>
          <w:rFonts w:ascii="Times New Roman" w:hAnsi="Times New Roman" w:cs="Times New Roman"/>
          <w:sz w:val="24"/>
          <w:szCs w:val="24"/>
        </w:rPr>
        <w:t xml:space="preserve">» содержит </w:t>
      </w:r>
      <w:r w:rsidR="00CA68DD" w:rsidRPr="004315DA">
        <w:rPr>
          <w:rFonts w:ascii="Times New Roman" w:hAnsi="Times New Roman" w:cs="Times New Roman"/>
          <w:sz w:val="24"/>
          <w:szCs w:val="24"/>
        </w:rPr>
        <w:t>информацию о мероприятиях направленных на обеспечение эффективного функционирования палаты, совершенствование организации проведения контрольных и экспертно-аналитических мероприятий и совершенствования методологического обеспечения</w:t>
      </w:r>
      <w:r w:rsidRPr="004315DA">
        <w:rPr>
          <w:rFonts w:ascii="Times New Roman" w:hAnsi="Times New Roman" w:cs="Times New Roman"/>
          <w:sz w:val="24"/>
          <w:szCs w:val="24"/>
        </w:rPr>
        <w:t>.</w:t>
      </w:r>
    </w:p>
    <w:p w:rsidR="00014C80" w:rsidRPr="004315DA" w:rsidRDefault="004E512D" w:rsidP="005F1336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Раздел «</w:t>
      </w:r>
      <w:r w:rsidR="00014C80" w:rsidRPr="004315DA">
        <w:rPr>
          <w:rFonts w:ascii="Times New Roman" w:hAnsi="Times New Roman" w:cs="Times New Roman"/>
          <w:sz w:val="24"/>
          <w:szCs w:val="24"/>
        </w:rPr>
        <w:t>Взаимодействие Контрольно-счетной палаты с государственными органами</w:t>
      </w:r>
      <w:r w:rsidRPr="004315DA">
        <w:rPr>
          <w:rFonts w:ascii="Times New Roman" w:hAnsi="Times New Roman" w:cs="Times New Roman"/>
          <w:sz w:val="24"/>
          <w:szCs w:val="24"/>
        </w:rPr>
        <w:t>» содержит сведения о результатах проведенных совместных контрольных мероприятий, контрольных мероприятий, проведенных по поручениям правоохранительных и контрольных органов, о направленных в правоохранительные органы материал</w:t>
      </w:r>
      <w:r w:rsidR="00C90D5C">
        <w:rPr>
          <w:rFonts w:ascii="Times New Roman" w:hAnsi="Times New Roman" w:cs="Times New Roman"/>
          <w:sz w:val="24"/>
          <w:szCs w:val="24"/>
        </w:rPr>
        <w:t>ах</w:t>
      </w:r>
      <w:r w:rsidRPr="004315DA">
        <w:rPr>
          <w:rFonts w:ascii="Times New Roman" w:hAnsi="Times New Roman" w:cs="Times New Roman"/>
          <w:sz w:val="24"/>
          <w:szCs w:val="24"/>
        </w:rPr>
        <w:t xml:space="preserve"> и обращени</w:t>
      </w:r>
      <w:r w:rsidR="00C90D5C">
        <w:rPr>
          <w:rFonts w:ascii="Times New Roman" w:hAnsi="Times New Roman" w:cs="Times New Roman"/>
          <w:sz w:val="24"/>
          <w:szCs w:val="24"/>
        </w:rPr>
        <w:t>ях</w:t>
      </w:r>
      <w:r w:rsidRPr="004315DA">
        <w:rPr>
          <w:rFonts w:ascii="Times New Roman" w:hAnsi="Times New Roman" w:cs="Times New Roman"/>
          <w:sz w:val="24"/>
          <w:szCs w:val="24"/>
        </w:rPr>
        <w:t xml:space="preserve">, а </w:t>
      </w:r>
      <w:r w:rsidR="00D95259" w:rsidRPr="004315DA">
        <w:rPr>
          <w:rFonts w:ascii="Times New Roman" w:hAnsi="Times New Roman" w:cs="Times New Roman"/>
          <w:sz w:val="24"/>
          <w:szCs w:val="24"/>
        </w:rPr>
        <w:t>также</w:t>
      </w:r>
      <w:r w:rsidR="00C85FA8" w:rsidRPr="004315DA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Pr="004315DA">
        <w:rPr>
          <w:rFonts w:ascii="Times New Roman" w:hAnsi="Times New Roman" w:cs="Times New Roman"/>
          <w:sz w:val="24"/>
          <w:szCs w:val="24"/>
        </w:rPr>
        <w:t xml:space="preserve"> реагирования правоохранительных органов на представленные материалы и обращения.</w:t>
      </w:r>
    </w:p>
    <w:p w:rsidR="004E512D" w:rsidRPr="004315DA" w:rsidRDefault="00014C80" w:rsidP="005F1336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Раздел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«</w:t>
      </w:r>
      <w:r w:rsidRPr="004315DA">
        <w:rPr>
          <w:rFonts w:ascii="Times New Roman" w:hAnsi="Times New Roman" w:cs="Times New Roman"/>
          <w:sz w:val="24"/>
          <w:szCs w:val="24"/>
        </w:rPr>
        <w:t>Основные направления деятельности Контрольно-счетной палаты в текущем периоде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» </w:t>
      </w:r>
      <w:r w:rsidRPr="004315DA">
        <w:rPr>
          <w:rFonts w:ascii="Times New Roman" w:hAnsi="Times New Roman" w:cs="Times New Roman"/>
          <w:sz w:val="24"/>
          <w:szCs w:val="24"/>
        </w:rPr>
        <w:t>содержит информацию об основных направлениях деятельности Контрольно-счетной палаты в соответствии с Планом работы на текущий период</w:t>
      </w:r>
      <w:r w:rsidR="004E512D" w:rsidRPr="004315DA">
        <w:rPr>
          <w:rFonts w:ascii="Times New Roman" w:hAnsi="Times New Roman" w:cs="Times New Roman"/>
          <w:sz w:val="24"/>
          <w:szCs w:val="24"/>
        </w:rPr>
        <w:t>.</w:t>
      </w:r>
    </w:p>
    <w:p w:rsidR="00014C80" w:rsidRPr="004315DA" w:rsidRDefault="00014C80" w:rsidP="00014C80">
      <w:pPr>
        <w:tabs>
          <w:tab w:val="left" w:pos="993"/>
          <w:tab w:val="left" w:pos="1134"/>
        </w:tabs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b/>
          <w:sz w:val="24"/>
          <w:szCs w:val="24"/>
        </w:rPr>
        <w:t xml:space="preserve">Глава 3. Порядок подготовки </w:t>
      </w:r>
      <w:r w:rsidR="004315DA" w:rsidRPr="004315DA">
        <w:rPr>
          <w:rFonts w:ascii="Times New Roman" w:hAnsi="Times New Roman" w:cs="Times New Roman"/>
          <w:b/>
          <w:sz w:val="24"/>
          <w:szCs w:val="24"/>
        </w:rPr>
        <w:t>Отчета</w:t>
      </w:r>
      <w:r w:rsidRPr="004315DA">
        <w:rPr>
          <w:rFonts w:ascii="Times New Roman" w:hAnsi="Times New Roman" w:cs="Times New Roman"/>
          <w:b/>
          <w:sz w:val="24"/>
          <w:szCs w:val="24"/>
        </w:rPr>
        <w:t xml:space="preserve"> о деятельности Контрольно-счетной палаты.</w:t>
      </w:r>
    </w:p>
    <w:p w:rsidR="00014C80" w:rsidRPr="004315DA" w:rsidRDefault="00014C80" w:rsidP="00014C80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Организация подготовки </w:t>
      </w:r>
      <w:r w:rsidR="004315DA" w:rsidRPr="004315DA">
        <w:rPr>
          <w:rFonts w:ascii="Times New Roman" w:hAnsi="Times New Roman" w:cs="Times New Roman"/>
          <w:sz w:val="24"/>
          <w:szCs w:val="24"/>
        </w:rPr>
        <w:t>Отчета</w:t>
      </w:r>
      <w:r w:rsidRPr="004315DA">
        <w:rPr>
          <w:rFonts w:ascii="Times New Roman" w:hAnsi="Times New Roman" w:cs="Times New Roman"/>
          <w:sz w:val="24"/>
          <w:szCs w:val="24"/>
        </w:rPr>
        <w:t xml:space="preserve"> о работе Контрольно-счетной палаты осуществляется председателем Контрольно-счетной палаты.</w:t>
      </w:r>
    </w:p>
    <w:p w:rsidR="00014C80" w:rsidRPr="004315DA" w:rsidRDefault="004E512D" w:rsidP="00014C80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Учет количества проведенных контрольных и экспертно-аналитических мероприятий осуществляется по исполненным пунктам плана работы Контрольно-счетной палаты (завершенным контрольным и экспертно-аналитическим мероприятиям). Контрольные и экспертно-аналитические мероприятия учитываются раздельно.</w:t>
      </w:r>
    </w:p>
    <w:p w:rsidR="00014C80" w:rsidRPr="004315DA" w:rsidRDefault="004E512D" w:rsidP="00014C80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Суммы выявленных и возмещенных финансовых нарушений в </w:t>
      </w:r>
      <w:r w:rsidR="004315DA" w:rsidRPr="004315DA">
        <w:rPr>
          <w:rFonts w:ascii="Times New Roman" w:hAnsi="Times New Roman" w:cs="Times New Roman"/>
          <w:sz w:val="24"/>
          <w:szCs w:val="24"/>
        </w:rPr>
        <w:t>О</w:t>
      </w:r>
      <w:r w:rsidRPr="004315DA">
        <w:rPr>
          <w:rFonts w:ascii="Times New Roman" w:hAnsi="Times New Roman" w:cs="Times New Roman"/>
          <w:sz w:val="24"/>
          <w:szCs w:val="24"/>
        </w:rPr>
        <w:t>тчете указываются в тысячах рублей.</w:t>
      </w:r>
    </w:p>
    <w:p w:rsidR="004E512D" w:rsidRPr="004315DA" w:rsidRDefault="004E512D" w:rsidP="00014C80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В </w:t>
      </w:r>
      <w:r w:rsidR="005918C3" w:rsidRPr="004315DA">
        <w:rPr>
          <w:rFonts w:ascii="Times New Roman" w:hAnsi="Times New Roman" w:cs="Times New Roman"/>
          <w:sz w:val="24"/>
          <w:szCs w:val="24"/>
        </w:rPr>
        <w:t>О</w:t>
      </w:r>
      <w:r w:rsidRPr="004315DA">
        <w:rPr>
          <w:rFonts w:ascii="Times New Roman" w:hAnsi="Times New Roman" w:cs="Times New Roman"/>
          <w:sz w:val="24"/>
          <w:szCs w:val="24"/>
        </w:rPr>
        <w:t xml:space="preserve">тчете указываются сведения о реализации предписаний, представлений и рекомендаций (предложений) контрольно-счетной палаты </w:t>
      </w:r>
      <w:r w:rsidR="008C6412" w:rsidRPr="004315DA">
        <w:rPr>
          <w:rFonts w:ascii="Times New Roman" w:hAnsi="Times New Roman" w:cs="Times New Roman"/>
          <w:sz w:val="24"/>
          <w:szCs w:val="24"/>
        </w:rPr>
        <w:t>округа</w:t>
      </w:r>
      <w:r w:rsidRPr="004315DA">
        <w:rPr>
          <w:rFonts w:ascii="Times New Roman" w:hAnsi="Times New Roman" w:cs="Times New Roman"/>
          <w:sz w:val="24"/>
          <w:szCs w:val="24"/>
        </w:rPr>
        <w:t xml:space="preserve">, полученные от руководителя (уполномоченного лица) объекта </w:t>
      </w:r>
      <w:r w:rsidR="00913675" w:rsidRPr="004315DA">
        <w:rPr>
          <w:rFonts w:ascii="Times New Roman" w:hAnsi="Times New Roman" w:cs="Times New Roman"/>
          <w:sz w:val="24"/>
          <w:szCs w:val="24"/>
        </w:rPr>
        <w:t>контроля, или</w:t>
      </w:r>
      <w:r w:rsidRPr="004315DA">
        <w:rPr>
          <w:rFonts w:ascii="Times New Roman" w:hAnsi="Times New Roman" w:cs="Times New Roman"/>
          <w:sz w:val="24"/>
          <w:szCs w:val="24"/>
        </w:rPr>
        <w:t xml:space="preserve"> по результатам а</w:t>
      </w:r>
      <w:r w:rsidR="000B3057" w:rsidRPr="004315DA">
        <w:rPr>
          <w:rFonts w:ascii="Times New Roman" w:hAnsi="Times New Roman" w:cs="Times New Roman"/>
          <w:sz w:val="24"/>
          <w:szCs w:val="24"/>
        </w:rPr>
        <w:t>налитических мероприятий.</w:t>
      </w:r>
    </w:p>
    <w:p w:rsidR="000B3057" w:rsidRPr="004315DA" w:rsidRDefault="000B3057" w:rsidP="000B3057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315DA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Глава 4. Порядок утверждения </w:t>
      </w:r>
      <w:r w:rsidR="004315DA" w:rsidRPr="004315DA">
        <w:rPr>
          <w:rFonts w:ascii="Times New Roman" w:hAnsi="Times New Roman" w:cs="Times New Roman"/>
          <w:b/>
          <w:color w:val="auto"/>
          <w:sz w:val="24"/>
          <w:szCs w:val="24"/>
        </w:rPr>
        <w:t>О</w:t>
      </w:r>
      <w:r w:rsidRPr="004315DA">
        <w:rPr>
          <w:rFonts w:ascii="Times New Roman" w:hAnsi="Times New Roman" w:cs="Times New Roman"/>
          <w:b/>
          <w:color w:val="auto"/>
          <w:sz w:val="24"/>
          <w:szCs w:val="24"/>
        </w:rPr>
        <w:t>тчета о деятельности Контрольно-счетной палаты.</w:t>
      </w:r>
    </w:p>
    <w:p w:rsidR="005918C3" w:rsidRPr="004315DA" w:rsidRDefault="004315DA" w:rsidP="00EC4479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</w:t>
      </w:r>
      <w:r w:rsidR="005918C3" w:rsidRPr="004315DA">
        <w:rPr>
          <w:rFonts w:ascii="Times New Roman" w:hAnsi="Times New Roman" w:cs="Times New Roman"/>
          <w:sz w:val="24"/>
          <w:szCs w:val="24"/>
        </w:rPr>
        <w:t>тчет о деятельности Контрольно-счетной палаты за отчетный период направляется в Думу Нижнеилимского муниципального округа Иркутской области в срок не позднее 30 марта года следующего за отчетным.</w:t>
      </w:r>
    </w:p>
    <w:p w:rsidR="005918C3" w:rsidRPr="004315DA" w:rsidRDefault="004E512D" w:rsidP="00EC4479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="004315DA" w:rsidRPr="004315DA">
        <w:rPr>
          <w:rFonts w:ascii="Times New Roman" w:hAnsi="Times New Roman" w:cs="Times New Roman"/>
          <w:sz w:val="24"/>
          <w:szCs w:val="24"/>
        </w:rPr>
        <w:t>О</w:t>
      </w:r>
      <w:r w:rsidRPr="004315DA">
        <w:rPr>
          <w:rFonts w:ascii="Times New Roman" w:hAnsi="Times New Roman" w:cs="Times New Roman"/>
          <w:sz w:val="24"/>
          <w:szCs w:val="24"/>
        </w:rPr>
        <w:t xml:space="preserve">тчета о деятельности Контрольно-счетной палаты за отчетный период осуществляется председателем Контрольно-счетной палаты </w:t>
      </w:r>
      <w:r w:rsidR="005918C3" w:rsidRPr="004315DA">
        <w:rPr>
          <w:rFonts w:ascii="Times New Roman" w:hAnsi="Times New Roman" w:cs="Times New Roman"/>
          <w:sz w:val="24"/>
          <w:szCs w:val="24"/>
        </w:rPr>
        <w:t>Нижнеилимского</w:t>
      </w:r>
      <w:r w:rsidRPr="004315DA">
        <w:rPr>
          <w:rFonts w:ascii="Times New Roman" w:hAnsi="Times New Roman" w:cs="Times New Roman"/>
          <w:sz w:val="24"/>
          <w:szCs w:val="24"/>
        </w:rPr>
        <w:t xml:space="preserve"> </w:t>
      </w:r>
      <w:r w:rsidR="000C3800" w:rsidRPr="004315DA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72234E">
        <w:rPr>
          <w:rFonts w:ascii="Times New Roman" w:hAnsi="Times New Roman" w:cs="Times New Roman"/>
          <w:sz w:val="24"/>
          <w:szCs w:val="24"/>
        </w:rPr>
        <w:t>(или лицом его замещающим)</w:t>
      </w:r>
      <w:r w:rsidR="000B3057" w:rsidRPr="004315DA">
        <w:rPr>
          <w:rFonts w:ascii="Times New Roman" w:hAnsi="Times New Roman" w:cs="Times New Roman"/>
          <w:sz w:val="24"/>
          <w:szCs w:val="24"/>
        </w:rPr>
        <w:t xml:space="preserve"> </w:t>
      </w:r>
      <w:r w:rsidRPr="004315DA">
        <w:rPr>
          <w:rFonts w:ascii="Times New Roman" w:hAnsi="Times New Roman" w:cs="Times New Roman"/>
          <w:sz w:val="24"/>
          <w:szCs w:val="24"/>
        </w:rPr>
        <w:t xml:space="preserve">в форме устного доклада на заседании </w:t>
      </w:r>
      <w:r w:rsidR="000C3800" w:rsidRPr="004315DA">
        <w:rPr>
          <w:rFonts w:ascii="Times New Roman" w:hAnsi="Times New Roman" w:cs="Times New Roman"/>
          <w:sz w:val="24"/>
          <w:szCs w:val="24"/>
        </w:rPr>
        <w:t xml:space="preserve">Думы </w:t>
      </w:r>
      <w:r w:rsidR="005918C3" w:rsidRPr="004315DA">
        <w:rPr>
          <w:rFonts w:ascii="Times New Roman" w:hAnsi="Times New Roman" w:cs="Times New Roman"/>
          <w:sz w:val="24"/>
          <w:szCs w:val="24"/>
        </w:rPr>
        <w:t>Нижнеилимского</w:t>
      </w:r>
      <w:r w:rsidR="000C3800" w:rsidRPr="004315D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Pr="004315DA">
        <w:rPr>
          <w:rFonts w:ascii="Times New Roman" w:hAnsi="Times New Roman" w:cs="Times New Roman"/>
          <w:sz w:val="24"/>
          <w:szCs w:val="24"/>
        </w:rPr>
        <w:t>.</w:t>
      </w:r>
    </w:p>
    <w:p w:rsidR="00F70E0E" w:rsidRPr="004315DA" w:rsidRDefault="005918C3" w:rsidP="00EC4479">
      <w:pPr>
        <w:pStyle w:val="ab"/>
        <w:numPr>
          <w:ilvl w:val="0"/>
          <w:numId w:val="1"/>
        </w:numPr>
        <w:tabs>
          <w:tab w:val="left" w:pos="993"/>
          <w:tab w:val="left" w:pos="1134"/>
        </w:tabs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5DA">
        <w:rPr>
          <w:rFonts w:ascii="Times New Roman" w:hAnsi="Times New Roman" w:cs="Times New Roman"/>
          <w:sz w:val="24"/>
          <w:szCs w:val="24"/>
        </w:rPr>
        <w:t>О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тчет о деятельности Контрольно-счетной палаты </w:t>
      </w:r>
      <w:r w:rsidR="004315DA" w:rsidRPr="004315DA">
        <w:rPr>
          <w:rFonts w:ascii="Times New Roman" w:hAnsi="Times New Roman" w:cs="Times New Roman"/>
          <w:sz w:val="24"/>
          <w:szCs w:val="24"/>
        </w:rPr>
        <w:t>рассматривается и утверждается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</w:t>
      </w:r>
      <w:r w:rsidR="00142E4E" w:rsidRPr="004315DA">
        <w:rPr>
          <w:rFonts w:ascii="Times New Roman" w:hAnsi="Times New Roman" w:cs="Times New Roman"/>
          <w:sz w:val="24"/>
          <w:szCs w:val="24"/>
        </w:rPr>
        <w:t xml:space="preserve">Думой </w:t>
      </w:r>
      <w:r w:rsidR="004315DA" w:rsidRPr="004315DA">
        <w:rPr>
          <w:rFonts w:ascii="Times New Roman" w:hAnsi="Times New Roman" w:cs="Times New Roman"/>
          <w:sz w:val="24"/>
          <w:szCs w:val="24"/>
        </w:rPr>
        <w:t>Нижнеилимского</w:t>
      </w:r>
      <w:r w:rsidR="00142E4E" w:rsidRPr="004315D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4315DA" w:rsidRPr="004315DA">
        <w:rPr>
          <w:rFonts w:ascii="Times New Roman" w:hAnsi="Times New Roman" w:cs="Times New Roman"/>
          <w:sz w:val="24"/>
          <w:szCs w:val="24"/>
        </w:rPr>
        <w:t xml:space="preserve"> и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подлежит опубликованию на официальном сайте</w:t>
      </w:r>
      <w:r w:rsidR="00952D04">
        <w:rPr>
          <w:rFonts w:ascii="Times New Roman" w:hAnsi="Times New Roman" w:cs="Times New Roman"/>
          <w:sz w:val="24"/>
          <w:szCs w:val="24"/>
        </w:rPr>
        <w:t xml:space="preserve"> </w:t>
      </w:r>
      <w:r w:rsidR="004315DA" w:rsidRPr="004315DA">
        <w:rPr>
          <w:rFonts w:ascii="Times New Roman" w:hAnsi="Times New Roman" w:cs="Times New Roman"/>
          <w:sz w:val="24"/>
          <w:szCs w:val="24"/>
        </w:rPr>
        <w:t>Нижнеилимского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142E4E" w:rsidRPr="004315DA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4E512D" w:rsidRPr="004315DA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Интернет.</w:t>
      </w:r>
    </w:p>
    <w:sectPr w:rsidR="00F70E0E" w:rsidRPr="004315DA" w:rsidSect="00F70E0E">
      <w:headerReference w:type="default" r:id="rId8"/>
      <w:footerReference w:type="default" r:id="rId9"/>
      <w:pgSz w:w="11907" w:h="16840" w:code="9"/>
      <w:pgMar w:top="1134" w:right="567" w:bottom="1134" w:left="1134" w:header="709" w:footer="709" w:gutter="0"/>
      <w:cols w:space="708"/>
      <w:titlePg/>
      <w:docGrid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1B9" w:rsidRDefault="00F741B9" w:rsidP="00F70E0E">
      <w:pPr>
        <w:spacing w:after="0" w:line="240" w:lineRule="auto"/>
      </w:pPr>
      <w:r>
        <w:separator/>
      </w:r>
    </w:p>
  </w:endnote>
  <w:endnote w:type="continuationSeparator" w:id="1">
    <w:p w:rsidR="00F741B9" w:rsidRDefault="00F741B9" w:rsidP="00F7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14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9034C" w:rsidRPr="0059034C" w:rsidRDefault="0059034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03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03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03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903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9034C" w:rsidRDefault="005903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1B9" w:rsidRDefault="00F741B9" w:rsidP="00F70E0E">
      <w:pPr>
        <w:spacing w:after="0" w:line="240" w:lineRule="auto"/>
      </w:pPr>
      <w:r>
        <w:separator/>
      </w:r>
    </w:p>
  </w:footnote>
  <w:footnote w:type="continuationSeparator" w:id="1">
    <w:p w:rsidR="00F741B9" w:rsidRDefault="00F741B9" w:rsidP="00F7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E0E" w:rsidRDefault="00F70E0E">
    <w:pPr>
      <w:pStyle w:val="a3"/>
      <w:jc w:val="center"/>
    </w:pPr>
  </w:p>
  <w:p w:rsidR="00F70E0E" w:rsidRDefault="00F70E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4276"/>
    <w:multiLevelType w:val="hybridMultilevel"/>
    <w:tmpl w:val="B4187C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0C5B1E"/>
    <w:multiLevelType w:val="hybridMultilevel"/>
    <w:tmpl w:val="EA30B884"/>
    <w:lvl w:ilvl="0" w:tplc="3DAEC4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367"/>
  <w:displayHorizont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DE7"/>
    <w:rsid w:val="00014C80"/>
    <w:rsid w:val="0003515E"/>
    <w:rsid w:val="0008289E"/>
    <w:rsid w:val="000B3057"/>
    <w:rsid w:val="000C3800"/>
    <w:rsid w:val="001077E5"/>
    <w:rsid w:val="00126980"/>
    <w:rsid w:val="00142E4E"/>
    <w:rsid w:val="001A6503"/>
    <w:rsid w:val="001E1A4D"/>
    <w:rsid w:val="00205B24"/>
    <w:rsid w:val="0023204D"/>
    <w:rsid w:val="002810D4"/>
    <w:rsid w:val="00283266"/>
    <w:rsid w:val="002935DC"/>
    <w:rsid w:val="002E01A4"/>
    <w:rsid w:val="003034CF"/>
    <w:rsid w:val="003B74CC"/>
    <w:rsid w:val="00406891"/>
    <w:rsid w:val="004315DA"/>
    <w:rsid w:val="004319C9"/>
    <w:rsid w:val="00440C27"/>
    <w:rsid w:val="00445ED4"/>
    <w:rsid w:val="00464584"/>
    <w:rsid w:val="00473881"/>
    <w:rsid w:val="004810EB"/>
    <w:rsid w:val="004C77E2"/>
    <w:rsid w:val="004E512D"/>
    <w:rsid w:val="005774C7"/>
    <w:rsid w:val="0059034C"/>
    <w:rsid w:val="005918C3"/>
    <w:rsid w:val="00595441"/>
    <w:rsid w:val="005C6E14"/>
    <w:rsid w:val="005F0B96"/>
    <w:rsid w:val="005F1336"/>
    <w:rsid w:val="005F5C47"/>
    <w:rsid w:val="006B1BD6"/>
    <w:rsid w:val="006C298D"/>
    <w:rsid w:val="006C7717"/>
    <w:rsid w:val="006D67E5"/>
    <w:rsid w:val="0072234E"/>
    <w:rsid w:val="00722D38"/>
    <w:rsid w:val="007969E8"/>
    <w:rsid w:val="007B12FD"/>
    <w:rsid w:val="007F0189"/>
    <w:rsid w:val="0083593A"/>
    <w:rsid w:val="008C6412"/>
    <w:rsid w:val="008D59E3"/>
    <w:rsid w:val="008E52E3"/>
    <w:rsid w:val="009112B1"/>
    <w:rsid w:val="00913675"/>
    <w:rsid w:val="00952D04"/>
    <w:rsid w:val="00953132"/>
    <w:rsid w:val="009A4093"/>
    <w:rsid w:val="009E1499"/>
    <w:rsid w:val="00A424F6"/>
    <w:rsid w:val="00A85DE7"/>
    <w:rsid w:val="00A876C5"/>
    <w:rsid w:val="00B52C77"/>
    <w:rsid w:val="00B82264"/>
    <w:rsid w:val="00BD0CA2"/>
    <w:rsid w:val="00BD262C"/>
    <w:rsid w:val="00C85FA8"/>
    <w:rsid w:val="00C90D5C"/>
    <w:rsid w:val="00CA68DD"/>
    <w:rsid w:val="00CC6D9E"/>
    <w:rsid w:val="00CD4F0E"/>
    <w:rsid w:val="00D124D4"/>
    <w:rsid w:val="00D84BE0"/>
    <w:rsid w:val="00D95259"/>
    <w:rsid w:val="00DB3239"/>
    <w:rsid w:val="00DF6546"/>
    <w:rsid w:val="00E234AC"/>
    <w:rsid w:val="00E4298E"/>
    <w:rsid w:val="00EA361D"/>
    <w:rsid w:val="00EC4479"/>
    <w:rsid w:val="00EF1D39"/>
    <w:rsid w:val="00F35814"/>
    <w:rsid w:val="00F369D2"/>
    <w:rsid w:val="00F70E0E"/>
    <w:rsid w:val="00F741B9"/>
    <w:rsid w:val="00FD36A7"/>
    <w:rsid w:val="00FD64CC"/>
    <w:rsid w:val="00FD78F8"/>
    <w:rsid w:val="00FF2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38"/>
  </w:style>
  <w:style w:type="paragraph" w:styleId="1">
    <w:name w:val="heading 1"/>
    <w:basedOn w:val="a"/>
    <w:next w:val="a"/>
    <w:link w:val="10"/>
    <w:uiPriority w:val="9"/>
    <w:qFormat/>
    <w:rsid w:val="005C6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0E0E"/>
  </w:style>
  <w:style w:type="paragraph" w:styleId="a5">
    <w:name w:val="footer"/>
    <w:basedOn w:val="a"/>
    <w:link w:val="a6"/>
    <w:uiPriority w:val="99"/>
    <w:unhideWhenUsed/>
    <w:rsid w:val="00F70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E0E"/>
  </w:style>
  <w:style w:type="character" w:customStyle="1" w:styleId="10">
    <w:name w:val="Заголовок 1 Знак"/>
    <w:basedOn w:val="a0"/>
    <w:link w:val="1"/>
    <w:uiPriority w:val="9"/>
    <w:rsid w:val="005C6E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2810D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810D4"/>
    <w:pPr>
      <w:spacing w:after="100"/>
    </w:pPr>
  </w:style>
  <w:style w:type="character" w:styleId="a8">
    <w:name w:val="Hyperlink"/>
    <w:basedOn w:val="a0"/>
    <w:uiPriority w:val="99"/>
    <w:unhideWhenUsed/>
    <w:rsid w:val="002810D4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8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BE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5C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9E710-A1D8-4587-8D9A-3DE704BE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1456</TotalTime>
  <Pages>5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Веселова</cp:lastModifiedBy>
  <cp:revision>37</cp:revision>
  <cp:lastPrinted>2026-02-04T07:22:00Z</cp:lastPrinted>
  <dcterms:created xsi:type="dcterms:W3CDTF">2024-10-10T00:30:00Z</dcterms:created>
  <dcterms:modified xsi:type="dcterms:W3CDTF">2026-02-04T07:50:00Z</dcterms:modified>
</cp:coreProperties>
</file>