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94" w:rsidRDefault="007F0D94" w:rsidP="005A6974">
      <w:pPr>
        <w:ind w:firstLine="0"/>
        <w:rPr>
          <w:b/>
          <w:sz w:val="32"/>
        </w:rPr>
      </w:pPr>
    </w:p>
    <w:p w:rsidR="007F0D94" w:rsidRPr="007F0D94" w:rsidRDefault="007F0D94" w:rsidP="007F0D94">
      <w:pPr>
        <w:pStyle w:val="a5"/>
        <w:jc w:val="center"/>
      </w:pPr>
      <w:r w:rsidRPr="007F0D94">
        <w:t xml:space="preserve">     Приложение № 1</w:t>
      </w:r>
    </w:p>
    <w:p w:rsidR="007F0D94" w:rsidRPr="007F0D94" w:rsidRDefault="007F0D94" w:rsidP="007F0D94">
      <w:pPr>
        <w:pStyle w:val="a5"/>
        <w:jc w:val="center"/>
      </w:pPr>
      <w:r w:rsidRPr="007F0D94">
        <w:t xml:space="preserve">                                  к Постановлению администрации</w:t>
      </w:r>
    </w:p>
    <w:p w:rsidR="007F0D94" w:rsidRPr="007F0D94" w:rsidRDefault="007F0D94" w:rsidP="007F0D94">
      <w:pPr>
        <w:pStyle w:val="a5"/>
        <w:tabs>
          <w:tab w:val="left" w:pos="4487"/>
        </w:tabs>
      </w:pPr>
      <w:r w:rsidRPr="007F0D94">
        <w:t xml:space="preserve">                                                 Нижнеилимского муниципального района</w:t>
      </w:r>
    </w:p>
    <w:p w:rsidR="007F0D94" w:rsidRDefault="007F0D94" w:rsidP="007F0D94">
      <w:pPr>
        <w:jc w:val="center"/>
        <w:rPr>
          <w:b/>
          <w:sz w:val="32"/>
        </w:rPr>
      </w:pPr>
      <w:r w:rsidRPr="007F0D94">
        <w:tab/>
      </w:r>
      <w:r w:rsidR="00C55215">
        <w:t xml:space="preserve">                               </w:t>
      </w:r>
      <w:r w:rsidRPr="007F0D94">
        <w:t>от «___»_________201</w:t>
      </w:r>
      <w:r w:rsidR="009C503A">
        <w:t>4</w:t>
      </w:r>
      <w:r w:rsidRPr="007F0D94">
        <w:t xml:space="preserve"> г. №_______</w:t>
      </w:r>
    </w:p>
    <w:p w:rsidR="007F0D94" w:rsidRDefault="007F0D94" w:rsidP="00F8339C">
      <w:pPr>
        <w:jc w:val="center"/>
        <w:rPr>
          <w:b/>
          <w:sz w:val="32"/>
        </w:rPr>
      </w:pPr>
    </w:p>
    <w:p w:rsidR="007F0D94" w:rsidRDefault="007F0D94" w:rsidP="007F0D94">
      <w:pPr>
        <w:ind w:firstLine="0"/>
        <w:rPr>
          <w:b/>
          <w:sz w:val="32"/>
        </w:rPr>
      </w:pPr>
    </w:p>
    <w:p w:rsidR="00F8339C" w:rsidRPr="00637D5E" w:rsidRDefault="007F0D94" w:rsidP="00F8339C">
      <w:pPr>
        <w:jc w:val="center"/>
        <w:rPr>
          <w:b/>
          <w:sz w:val="32"/>
        </w:rPr>
      </w:pPr>
      <w:r>
        <w:rPr>
          <w:b/>
          <w:sz w:val="32"/>
        </w:rPr>
        <w:t>Административный регламент</w:t>
      </w:r>
    </w:p>
    <w:p w:rsidR="00F8339C" w:rsidRPr="00637D5E" w:rsidRDefault="00F8339C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>Муниципального учреждения культуры</w:t>
      </w:r>
    </w:p>
    <w:p w:rsidR="00F8339C" w:rsidRPr="00637D5E" w:rsidRDefault="00F8339C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>«Районный Дом культуры «Горняк»</w:t>
      </w:r>
    </w:p>
    <w:p w:rsidR="00F8339C" w:rsidRPr="00637D5E" w:rsidRDefault="00F8339C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>администрации Нижнеилимского муниципального района</w:t>
      </w:r>
    </w:p>
    <w:p w:rsidR="00F8339C" w:rsidRPr="00637D5E" w:rsidRDefault="00F8339C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>по предоставлению</w:t>
      </w:r>
      <w:r w:rsidR="00327BCA" w:rsidRPr="00637D5E">
        <w:rPr>
          <w:b/>
          <w:sz w:val="32"/>
        </w:rPr>
        <w:t xml:space="preserve"> муниципальной услуги</w:t>
      </w:r>
    </w:p>
    <w:p w:rsidR="00327BCA" w:rsidRPr="00637D5E" w:rsidRDefault="00327BCA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 xml:space="preserve">«Развитие местного традиционного </w:t>
      </w:r>
    </w:p>
    <w:p w:rsidR="00327BCA" w:rsidRPr="00637D5E" w:rsidRDefault="00327BCA" w:rsidP="00F8339C">
      <w:pPr>
        <w:jc w:val="center"/>
        <w:rPr>
          <w:b/>
          <w:sz w:val="32"/>
        </w:rPr>
      </w:pPr>
      <w:r w:rsidRPr="00637D5E">
        <w:rPr>
          <w:b/>
          <w:sz w:val="32"/>
        </w:rPr>
        <w:t>народного художественного творчества»</w:t>
      </w:r>
    </w:p>
    <w:p w:rsidR="00327BCA" w:rsidRDefault="00327BCA" w:rsidP="00F8339C">
      <w:pPr>
        <w:jc w:val="center"/>
      </w:pPr>
    </w:p>
    <w:p w:rsidR="00327BCA" w:rsidRDefault="0012084C" w:rsidP="00F8339C">
      <w:pPr>
        <w:jc w:val="center"/>
        <w:rPr>
          <w:b/>
          <w:sz w:val="18"/>
        </w:rPr>
      </w:pPr>
      <w:r w:rsidRPr="003006FF">
        <w:rPr>
          <w:b/>
          <w:sz w:val="32"/>
        </w:rPr>
        <w:t>1</w:t>
      </w:r>
      <w:r w:rsidR="00327BCA" w:rsidRPr="007F0D94">
        <w:rPr>
          <w:b/>
          <w:sz w:val="32"/>
        </w:rPr>
        <w:t>.</w:t>
      </w:r>
      <w:r w:rsidR="00327BCA" w:rsidRPr="003006FF">
        <w:rPr>
          <w:b/>
          <w:sz w:val="32"/>
        </w:rPr>
        <w:t xml:space="preserve"> Общие положения</w:t>
      </w:r>
    </w:p>
    <w:p w:rsidR="007C49EE" w:rsidRPr="007C49EE" w:rsidRDefault="007C49EE" w:rsidP="00F8339C">
      <w:pPr>
        <w:jc w:val="center"/>
        <w:rPr>
          <w:b/>
          <w:sz w:val="18"/>
        </w:rPr>
      </w:pPr>
    </w:p>
    <w:p w:rsidR="0055315B" w:rsidRPr="00A57C6D" w:rsidRDefault="0012084C" w:rsidP="00A57C6D">
      <w:pPr>
        <w:ind w:right="-22" w:firstLine="709"/>
        <w:rPr>
          <w:szCs w:val="28"/>
        </w:rPr>
      </w:pPr>
      <w:r>
        <w:t>1</w:t>
      </w:r>
      <w:r w:rsidR="0055315B">
        <w:t>.1. Административный регламент по предоставлению муниципальной услуги «Развитие местного традиционного народного художественного творчества»</w:t>
      </w:r>
      <w:r w:rsidR="004F6AE5">
        <w:t xml:space="preserve"> (далее – административный регламент и муниципальная услуга, соответственно) разработан в целях </w:t>
      </w:r>
      <w:r w:rsidR="001C4EBF">
        <w:rPr>
          <w:szCs w:val="28"/>
        </w:rPr>
        <w:t>обеспечения конституционных прав жителей Нижнеилимского муниципального района (далее – район) на доступ к культурным ценностям и пользования учреждениями культуры, достижения качественного состояния культуры и искусства в районе,  предоставления возможности для духовного развития населения, развития приоритетов духовност</w:t>
      </w:r>
      <w:r w:rsidR="00A57C6D">
        <w:rPr>
          <w:szCs w:val="28"/>
        </w:rPr>
        <w:t>и и культурной преемственности</w:t>
      </w:r>
      <w:r w:rsidR="004F6AE5">
        <w:t>, создания комфортных условий для получателей муниципальной услуги.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12084C" w:rsidRDefault="0012084C" w:rsidP="0012084C">
      <w:pPr>
        <w:ind w:firstLine="0"/>
      </w:pPr>
    </w:p>
    <w:p w:rsidR="004F6AE5" w:rsidRDefault="0012084C" w:rsidP="0012084C">
      <w:pPr>
        <w:ind w:firstLine="0"/>
      </w:pPr>
      <w:r>
        <w:t>1</w:t>
      </w:r>
      <w:r w:rsidR="004F6AE5">
        <w:t>.2. В настоящем административном регламенте используются следующие понятия:</w:t>
      </w:r>
    </w:p>
    <w:p w:rsidR="004F6AE5" w:rsidRDefault="002D2E6E" w:rsidP="0055315B">
      <w:pPr>
        <w:ind w:firstLine="0"/>
      </w:pPr>
      <w:r w:rsidRPr="003006FF">
        <w:rPr>
          <w:b/>
          <w:i/>
        </w:rPr>
        <w:t>А</w:t>
      </w:r>
      <w:r w:rsidR="004F6AE5" w:rsidRPr="003006FF">
        <w:rPr>
          <w:b/>
          <w:i/>
        </w:rPr>
        <w:t>дминистративное действие</w:t>
      </w:r>
      <w:r w:rsidR="004F6AE5">
        <w:t>– предусмотренное настоящим регламентом действие должностного лица в рамках предоставления муниципальной услуги;</w:t>
      </w:r>
    </w:p>
    <w:p w:rsidR="003006FF" w:rsidRDefault="003006FF" w:rsidP="0055315B">
      <w:pPr>
        <w:ind w:firstLine="0"/>
      </w:pPr>
    </w:p>
    <w:p w:rsidR="004F6AE5" w:rsidRDefault="002D2E6E" w:rsidP="0055315B">
      <w:pPr>
        <w:ind w:firstLine="0"/>
      </w:pPr>
      <w:r w:rsidRPr="003006FF">
        <w:rPr>
          <w:b/>
          <w:i/>
        </w:rPr>
        <w:t>Д</w:t>
      </w:r>
      <w:r w:rsidR="004F6AE5" w:rsidRPr="003006FF">
        <w:rPr>
          <w:b/>
          <w:i/>
        </w:rPr>
        <w:t>олжностное лицо</w:t>
      </w:r>
      <w:r w:rsidR="004F6AE5">
        <w:t>– лицо, выполняющее административные действия в рамках предоставления  муниципальной услуги;</w:t>
      </w:r>
    </w:p>
    <w:p w:rsidR="003006FF" w:rsidRDefault="003006FF" w:rsidP="0055315B">
      <w:pPr>
        <w:ind w:firstLine="0"/>
      </w:pPr>
    </w:p>
    <w:p w:rsidR="004F6AE5" w:rsidRDefault="002D2E6E" w:rsidP="0055315B">
      <w:pPr>
        <w:ind w:firstLine="0"/>
      </w:pPr>
      <w:r w:rsidRPr="003006FF">
        <w:rPr>
          <w:b/>
          <w:i/>
        </w:rPr>
        <w:t>З</w:t>
      </w:r>
      <w:r w:rsidR="004F6AE5" w:rsidRPr="003006FF">
        <w:rPr>
          <w:b/>
          <w:i/>
        </w:rPr>
        <w:t>аявитель</w:t>
      </w:r>
      <w:r w:rsidR="004F6AE5">
        <w:t>– лицо, обратившееся за предоставлением муниципальной услуги;</w:t>
      </w:r>
    </w:p>
    <w:p w:rsidR="003006FF" w:rsidRDefault="003006FF" w:rsidP="0055315B">
      <w:pPr>
        <w:ind w:firstLine="0"/>
      </w:pPr>
    </w:p>
    <w:p w:rsidR="004F6AE5" w:rsidRDefault="004F6AE5" w:rsidP="0055315B">
      <w:pPr>
        <w:ind w:firstLine="0"/>
      </w:pPr>
      <w:r w:rsidRPr="003006FF">
        <w:rPr>
          <w:b/>
          <w:i/>
        </w:rPr>
        <w:t>Коллективы любительского художественного творчества</w:t>
      </w:r>
      <w:r>
        <w:t xml:space="preserve"> – форма организованной деятельности группы людей, основанной на общности художественных интересов, совместном</w:t>
      </w:r>
      <w:r w:rsidR="002D2E6E">
        <w:t xml:space="preserve"> учебно-творческом процессе по </w:t>
      </w:r>
      <w:r w:rsidR="002D2E6E">
        <w:lastRenderedPageBreak/>
        <w:t xml:space="preserve">освоению теоретических основ и исполнительских навыков музыкального, вокального, хореографического, театрального искусства. </w:t>
      </w:r>
      <w:r w:rsidR="007F0D94">
        <w:t>Э</w:t>
      </w:r>
      <w:r w:rsidR="002D2E6E">
        <w:t>то уникальная система по развитию и совершенствованию личности в процессе художественной деятельности;</w:t>
      </w:r>
    </w:p>
    <w:p w:rsidR="003006FF" w:rsidRDefault="003006FF" w:rsidP="0055315B">
      <w:pPr>
        <w:ind w:firstLine="0"/>
      </w:pPr>
    </w:p>
    <w:p w:rsidR="002D2E6E" w:rsidRDefault="002D2E6E" w:rsidP="0055315B">
      <w:pPr>
        <w:ind w:firstLine="0"/>
      </w:pPr>
      <w:r w:rsidRPr="003006FF">
        <w:rPr>
          <w:b/>
          <w:i/>
        </w:rPr>
        <w:t>МУ УКСДМ</w:t>
      </w:r>
      <w:r>
        <w:t xml:space="preserve"> – Муниципальное учреждение « Управление по культуре, спорту и делам молодёжи» администрации Нижнеилимского муниципального района;</w:t>
      </w:r>
    </w:p>
    <w:p w:rsidR="002D2E6E" w:rsidRDefault="002D2E6E" w:rsidP="002D2E6E">
      <w:pPr>
        <w:ind w:firstLine="0"/>
      </w:pPr>
      <w:r w:rsidRPr="003006FF">
        <w:rPr>
          <w:b/>
          <w:i/>
        </w:rPr>
        <w:t>МУК РДК «Горняк»</w:t>
      </w:r>
      <w:r>
        <w:t xml:space="preserve"> - Муниципальное учреждение культуры «Районный Дом культуры «Горняк» администрации Нижнеилимского муниципального района;</w:t>
      </w:r>
    </w:p>
    <w:p w:rsidR="003006FF" w:rsidRDefault="003006FF" w:rsidP="002D2E6E">
      <w:pPr>
        <w:ind w:firstLine="0"/>
      </w:pPr>
    </w:p>
    <w:p w:rsidR="002D2E6E" w:rsidRDefault="002D2E6E" w:rsidP="0055315B">
      <w:pPr>
        <w:ind w:firstLine="0"/>
      </w:pPr>
      <w:r w:rsidRPr="003006FF">
        <w:rPr>
          <w:b/>
          <w:i/>
        </w:rPr>
        <w:t>Мероприятие</w:t>
      </w:r>
      <w:r>
        <w:t>– конечный продукт деятельности коллектива любительского художественного творчества, выраженный в различных формах и жанрах: концерт, спектакль, театрализованное представление, праздник и т.д.;</w:t>
      </w:r>
    </w:p>
    <w:p w:rsidR="003006FF" w:rsidRDefault="003006FF" w:rsidP="0055315B">
      <w:pPr>
        <w:ind w:firstLine="0"/>
      </w:pPr>
    </w:p>
    <w:p w:rsidR="002D2E6E" w:rsidRDefault="002D2E6E" w:rsidP="0055315B">
      <w:pPr>
        <w:ind w:firstLine="0"/>
      </w:pPr>
      <w:r w:rsidRPr="003006FF">
        <w:rPr>
          <w:b/>
          <w:i/>
        </w:rPr>
        <w:t>Сотрудник МУК РДК «Горняк»</w:t>
      </w:r>
      <w:r>
        <w:t xml:space="preserve"> - штатный работник МУК РДК «Горняк»;</w:t>
      </w:r>
    </w:p>
    <w:p w:rsidR="003006FF" w:rsidRDefault="003006FF" w:rsidP="0055315B">
      <w:pPr>
        <w:ind w:firstLine="0"/>
      </w:pPr>
    </w:p>
    <w:p w:rsidR="002D2E6E" w:rsidRDefault="002D2E6E" w:rsidP="0055315B">
      <w:pPr>
        <w:ind w:firstLine="0"/>
      </w:pPr>
      <w:r w:rsidRPr="003006FF">
        <w:rPr>
          <w:b/>
          <w:i/>
        </w:rPr>
        <w:t>Руководитель коллектива любительского художественного творчества</w:t>
      </w:r>
      <w:r>
        <w:t xml:space="preserve"> – сотрудник МУК РДК «Горняк», имеющий соответствующее образование и/или опыт работы, ответственный за организацию деятельности, учебно-творческий процесс и качество конечного результата деятельности коллектива любительского художественного творчества, то есть ответственный за предоставление муниципальной услуги</w:t>
      </w:r>
      <w:r w:rsidR="00B33934">
        <w:t>;</w:t>
      </w:r>
    </w:p>
    <w:p w:rsidR="003006FF" w:rsidRDefault="003006FF" w:rsidP="0055315B">
      <w:pPr>
        <w:ind w:firstLine="0"/>
      </w:pPr>
    </w:p>
    <w:p w:rsidR="00B33934" w:rsidRPr="004F6AE5" w:rsidRDefault="00B33934" w:rsidP="0055315B">
      <w:pPr>
        <w:ind w:firstLine="0"/>
      </w:pPr>
      <w:r w:rsidRPr="003006FF">
        <w:rPr>
          <w:b/>
          <w:i/>
        </w:rPr>
        <w:t>СМИ</w:t>
      </w:r>
      <w:r>
        <w:t xml:space="preserve"> – средства массовой информации.</w:t>
      </w:r>
    </w:p>
    <w:p w:rsidR="00327BCA" w:rsidRDefault="00327BCA" w:rsidP="0055315B">
      <w:pPr>
        <w:ind w:firstLine="0"/>
      </w:pPr>
    </w:p>
    <w:p w:rsidR="00B33934" w:rsidRDefault="0012084C" w:rsidP="00B33934">
      <w:pPr>
        <w:ind w:firstLine="0"/>
        <w:jc w:val="center"/>
        <w:rPr>
          <w:b/>
          <w:sz w:val="18"/>
        </w:rPr>
      </w:pPr>
      <w:r w:rsidRPr="003006FF">
        <w:rPr>
          <w:b/>
          <w:sz w:val="32"/>
        </w:rPr>
        <w:t>2</w:t>
      </w:r>
      <w:r w:rsidR="00B33934" w:rsidRPr="003006FF">
        <w:rPr>
          <w:b/>
          <w:sz w:val="32"/>
        </w:rPr>
        <w:t>. Стандарт предоставления муниципальной услуги</w:t>
      </w:r>
    </w:p>
    <w:p w:rsidR="007C49EE" w:rsidRPr="007C49EE" w:rsidRDefault="007C49EE" w:rsidP="00B33934">
      <w:pPr>
        <w:ind w:firstLine="0"/>
        <w:jc w:val="center"/>
        <w:rPr>
          <w:b/>
          <w:sz w:val="18"/>
        </w:rPr>
      </w:pPr>
    </w:p>
    <w:p w:rsidR="00B33934" w:rsidRDefault="0012084C" w:rsidP="003006FF">
      <w:pPr>
        <w:ind w:firstLine="0"/>
      </w:pPr>
      <w:r>
        <w:t>2</w:t>
      </w:r>
      <w:r w:rsidR="00B33934">
        <w:t>.1. Заявителями на получение муниципальной услуги являются физические лица, в том числе особые группы пользователей (дети, юношество, социально-незащищённая категория)  без дискриминации их прав по какому-либо основанию.</w:t>
      </w:r>
    </w:p>
    <w:p w:rsidR="003006FF" w:rsidRDefault="003006FF" w:rsidP="003006FF">
      <w:pPr>
        <w:ind w:firstLine="0"/>
      </w:pPr>
    </w:p>
    <w:p w:rsidR="00B33934" w:rsidRDefault="0012084C" w:rsidP="003006FF">
      <w:pPr>
        <w:ind w:firstLine="0"/>
      </w:pPr>
      <w:r>
        <w:t>2</w:t>
      </w:r>
      <w:r w:rsidR="00B33934">
        <w:t>.2. Конечными результатами предоставления муниципальной услуги являются:</w:t>
      </w:r>
    </w:p>
    <w:p w:rsidR="00B33934" w:rsidRDefault="00B33934" w:rsidP="00B33934">
      <w:pPr>
        <w:pStyle w:val="a3"/>
        <w:numPr>
          <w:ilvl w:val="0"/>
          <w:numId w:val="1"/>
        </w:numPr>
      </w:pPr>
      <w:r>
        <w:t>Организация деятельности коллективов любительского художественного творчества;</w:t>
      </w:r>
    </w:p>
    <w:p w:rsidR="00B33934" w:rsidRDefault="00B33934" w:rsidP="00B33934">
      <w:pPr>
        <w:pStyle w:val="a3"/>
        <w:numPr>
          <w:ilvl w:val="0"/>
          <w:numId w:val="1"/>
        </w:numPr>
      </w:pPr>
      <w:r>
        <w:t>Отчёт о деятельности коллективов любительского художественного творчества. Отчёт может иметь как текстовую форму, так и форму мероприятия;</w:t>
      </w:r>
    </w:p>
    <w:p w:rsidR="00B33934" w:rsidRDefault="00B33934" w:rsidP="00B33934">
      <w:pPr>
        <w:pStyle w:val="a3"/>
        <w:numPr>
          <w:ilvl w:val="0"/>
          <w:numId w:val="1"/>
        </w:numPr>
      </w:pPr>
      <w:r>
        <w:t>Удовлетворённость населения качеством предоставляемой услуги.</w:t>
      </w:r>
    </w:p>
    <w:p w:rsidR="003006FF" w:rsidRDefault="003006FF" w:rsidP="003006FF">
      <w:pPr>
        <w:ind w:firstLine="0"/>
      </w:pPr>
    </w:p>
    <w:p w:rsidR="00B33934" w:rsidRDefault="0012084C" w:rsidP="003006FF">
      <w:pPr>
        <w:ind w:firstLine="0"/>
      </w:pPr>
      <w:r>
        <w:t>2</w:t>
      </w:r>
      <w:r w:rsidR="00B33934">
        <w:t>.3. Наименование органа, предоставляющего муниципальную услугу.</w:t>
      </w:r>
    </w:p>
    <w:p w:rsidR="00BC0AF6" w:rsidRDefault="00BC0AF6" w:rsidP="00BC0AF6">
      <w:pPr>
        <w:ind w:firstLine="0"/>
      </w:pPr>
      <w:r>
        <w:t>муниципальная услуга предоставляется Муниципальным учреждением культуры «Районный Дом культуры «Горняк»администрации Нижнеилимского муниципального района.</w:t>
      </w:r>
    </w:p>
    <w:p w:rsidR="003006FF" w:rsidRDefault="003006FF" w:rsidP="003006FF">
      <w:pPr>
        <w:ind w:firstLine="0"/>
      </w:pPr>
    </w:p>
    <w:p w:rsidR="00BC0AF6" w:rsidRDefault="0012084C" w:rsidP="003006FF">
      <w:pPr>
        <w:ind w:firstLine="0"/>
      </w:pPr>
      <w:r>
        <w:t>2</w:t>
      </w:r>
      <w:r w:rsidR="00BC0AF6">
        <w:t>.4. Правовые основания для предоставления муниципальной услуги.</w:t>
      </w:r>
    </w:p>
    <w:p w:rsidR="00BC0AF6" w:rsidRDefault="00BC0AF6" w:rsidP="00BC0AF6">
      <w:pPr>
        <w:ind w:firstLine="0"/>
      </w:pPr>
      <w:r>
        <w:t>Муниципальная услуга предоставляется в соответствии с: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>Конституцией Российской Федерации;</w:t>
      </w:r>
    </w:p>
    <w:p w:rsidR="00141E3A" w:rsidRDefault="00141E3A" w:rsidP="00BC0AF6">
      <w:pPr>
        <w:pStyle w:val="a3"/>
        <w:numPr>
          <w:ilvl w:val="0"/>
          <w:numId w:val="2"/>
        </w:numPr>
      </w:pPr>
      <w:r w:rsidRPr="00141E3A">
        <w:t>Гражданский кодекс Российской Федерации;</w:t>
      </w:r>
    </w:p>
    <w:p w:rsidR="001E7B93" w:rsidRDefault="001E7B93" w:rsidP="001E7B93">
      <w:pPr>
        <w:pStyle w:val="a3"/>
        <w:numPr>
          <w:ilvl w:val="0"/>
          <w:numId w:val="2"/>
        </w:numPr>
      </w:pPr>
      <w:r w:rsidRPr="001E7B93">
        <w:t>Бюджетный кодекс Российской Федерации;</w:t>
      </w:r>
    </w:p>
    <w:p w:rsidR="001E7B93" w:rsidRDefault="001E7B93" w:rsidP="001E7B93">
      <w:pPr>
        <w:pStyle w:val="a3"/>
        <w:numPr>
          <w:ilvl w:val="0"/>
          <w:numId w:val="2"/>
        </w:numPr>
      </w:pPr>
      <w:r w:rsidRPr="001E7B93">
        <w:t>Налоговый кодекс Российской Федерации;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>Законом</w:t>
      </w:r>
      <w:r w:rsidR="00744D41">
        <w:t xml:space="preserve"> Российской Федерации от 09</w:t>
      </w:r>
      <w:r>
        <w:t>.10.1992 г. № 3612-</w:t>
      </w:r>
      <w:r w:rsidR="00744D41">
        <w:t>1</w:t>
      </w:r>
      <w:r>
        <w:t xml:space="preserve"> «Основы Законодательства Российской Федерации о культуре»;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 xml:space="preserve">Федеральным Законом от 02.05.2006 г. № 59-ФЗ «О порядке рассмотрения </w:t>
      </w:r>
      <w:r w:rsidR="00360B2F">
        <w:t xml:space="preserve">обращений </w:t>
      </w:r>
      <w:r>
        <w:t>граждан Российской Федерации»;</w:t>
      </w:r>
    </w:p>
    <w:p w:rsidR="00BC0AF6" w:rsidRDefault="00BC0AF6" w:rsidP="00BC0AF6">
      <w:pPr>
        <w:pStyle w:val="a3"/>
        <w:numPr>
          <w:ilvl w:val="0"/>
          <w:numId w:val="2"/>
        </w:numPr>
      </w:pPr>
      <w:r>
        <w:t>Федеральным Законом от 27.07.2010 г. № 210-ФЗ «Об организации предоставления государственных и муниципальных услуг»;</w:t>
      </w:r>
    </w:p>
    <w:p w:rsidR="0052525C" w:rsidRDefault="0052525C" w:rsidP="00BC0AF6">
      <w:pPr>
        <w:pStyle w:val="a3"/>
        <w:numPr>
          <w:ilvl w:val="0"/>
          <w:numId w:val="2"/>
        </w:numPr>
      </w:pPr>
      <w:r w:rsidRPr="0052525C">
        <w:t>Федеральный закон от 6.01.1999 г. №7-ФЗ «О народных художественных промыслах»;</w:t>
      </w:r>
    </w:p>
    <w:p w:rsidR="0012084C" w:rsidRPr="0012084C" w:rsidRDefault="0012084C" w:rsidP="0012084C">
      <w:pPr>
        <w:pStyle w:val="a3"/>
        <w:numPr>
          <w:ilvl w:val="0"/>
          <w:numId w:val="2"/>
        </w:numPr>
        <w:rPr>
          <w:szCs w:val="28"/>
        </w:rPr>
      </w:pPr>
      <w:r w:rsidRPr="0012084C">
        <w:rPr>
          <w:rFonts w:eastAsia="Calibri" w:cs="Times New Roman"/>
          <w:szCs w:val="28"/>
        </w:rPr>
        <w:t xml:space="preserve">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  </w:t>
      </w:r>
    </w:p>
    <w:p w:rsidR="00D73DFE" w:rsidRDefault="00D73DFE" w:rsidP="00BC0AF6">
      <w:pPr>
        <w:pStyle w:val="a3"/>
        <w:numPr>
          <w:ilvl w:val="0"/>
          <w:numId w:val="2"/>
        </w:numPr>
      </w:pPr>
      <w:r>
        <w:t>Уставом муниципального образования «Нижнеилимский район»;</w:t>
      </w:r>
    </w:p>
    <w:p w:rsidR="008947B8" w:rsidRDefault="00D73DFE" w:rsidP="00BC0AF6">
      <w:pPr>
        <w:pStyle w:val="a3"/>
        <w:numPr>
          <w:ilvl w:val="0"/>
          <w:numId w:val="2"/>
        </w:numPr>
      </w:pPr>
      <w:r>
        <w:t>Уставом МУК РДК «Горняк»;</w:t>
      </w:r>
    </w:p>
    <w:p w:rsidR="00D73DFE" w:rsidRDefault="00D73DFE" w:rsidP="00BC0AF6">
      <w:pPr>
        <w:pStyle w:val="a3"/>
        <w:numPr>
          <w:ilvl w:val="0"/>
          <w:numId w:val="2"/>
        </w:numPr>
      </w:pPr>
      <w:r>
        <w:t>Муниципальными стандартами качества деятельности Районного Дома культуры «Горняк», утверждёнными Постановлением Мэра Нижнеилимского муниципального района № 175 от 14.04.2008 г. «Об утверждении стандартов качества услуг учреждений культуры района».</w:t>
      </w:r>
    </w:p>
    <w:p w:rsidR="003006FF" w:rsidRDefault="003006FF" w:rsidP="003006FF">
      <w:pPr>
        <w:ind w:firstLine="0"/>
      </w:pPr>
    </w:p>
    <w:p w:rsidR="00D73DFE" w:rsidRDefault="0012084C" w:rsidP="003006FF">
      <w:pPr>
        <w:ind w:firstLine="0"/>
      </w:pPr>
      <w:r>
        <w:t>2</w:t>
      </w:r>
      <w:r w:rsidR="00D73DFE">
        <w:t>.5. Срок предоставления муниципальной услуги.</w:t>
      </w:r>
    </w:p>
    <w:p w:rsidR="00360B2F" w:rsidRDefault="00360B2F" w:rsidP="00360B2F">
      <w:pPr>
        <w:ind w:firstLine="708"/>
      </w:pPr>
      <w:r>
        <w:t>Муниципальная услуга предоставляется в течении года, согласно перспективным и месячным планам МУК РДК «Горняк» и коллективов любительского художественного творчества, расписания работы коллективов любительского художественного творчества.</w:t>
      </w:r>
    </w:p>
    <w:p w:rsidR="003006FF" w:rsidRDefault="003006FF" w:rsidP="003006FF">
      <w:pPr>
        <w:ind w:firstLine="0"/>
      </w:pPr>
    </w:p>
    <w:p w:rsidR="00360B2F" w:rsidRDefault="0012084C" w:rsidP="003006FF">
      <w:pPr>
        <w:ind w:firstLine="0"/>
      </w:pPr>
      <w:r>
        <w:t>2</w:t>
      </w:r>
      <w:r w:rsidR="00015CA2">
        <w:t>.</w:t>
      </w:r>
      <w:r w:rsidR="00360B2F">
        <w:t>6</w:t>
      </w:r>
      <w:r w:rsidR="00015CA2">
        <w:t>. Для предоставления и</w:t>
      </w:r>
      <w:r w:rsidR="00360B2F">
        <w:t xml:space="preserve"> получения муниципальной услуги, получатель муниципальной услуги должен обратиться в администрацию МУК РДК «Горняк» с заявлением:</w:t>
      </w:r>
    </w:p>
    <w:p w:rsidR="003006FF" w:rsidRDefault="00360B2F" w:rsidP="00360B2F">
      <w:pPr>
        <w:pStyle w:val="a3"/>
        <w:numPr>
          <w:ilvl w:val="0"/>
          <w:numId w:val="13"/>
        </w:numPr>
      </w:pPr>
      <w:r>
        <w:t>В письменном виде;</w:t>
      </w:r>
    </w:p>
    <w:p w:rsidR="00360B2F" w:rsidRDefault="00360B2F" w:rsidP="00360B2F">
      <w:pPr>
        <w:pStyle w:val="a3"/>
        <w:numPr>
          <w:ilvl w:val="0"/>
          <w:numId w:val="13"/>
        </w:numPr>
      </w:pPr>
      <w:r>
        <w:t>По электронной почте.</w:t>
      </w:r>
    </w:p>
    <w:p w:rsidR="009D143D" w:rsidRDefault="009D143D" w:rsidP="007F0D94">
      <w:pPr>
        <w:pStyle w:val="a3"/>
        <w:ind w:firstLine="0"/>
      </w:pPr>
    </w:p>
    <w:p w:rsidR="00015CA2" w:rsidRDefault="0012084C" w:rsidP="003006FF">
      <w:pPr>
        <w:ind w:firstLine="0"/>
      </w:pPr>
      <w:r>
        <w:lastRenderedPageBreak/>
        <w:t>2</w:t>
      </w:r>
      <w:r w:rsidR="00015CA2">
        <w:t>.</w:t>
      </w:r>
      <w:r w:rsidR="00360B2F">
        <w:t>7</w:t>
      </w:r>
      <w:r w:rsidR="00015CA2">
        <w:t>. Способы и порядок получения информации заявителями по вопросам предоставления муниципальной услуги.</w:t>
      </w:r>
    </w:p>
    <w:p w:rsidR="00015CA2" w:rsidRDefault="00015CA2" w:rsidP="00015CA2">
      <w:pPr>
        <w:ind w:firstLine="708"/>
      </w:pPr>
      <w:r>
        <w:t>Информирование заявителей по вопросам предоставления муниципальной услуги осуществляется в виде:</w:t>
      </w:r>
    </w:p>
    <w:p w:rsidR="00015CA2" w:rsidRDefault="00015CA2" w:rsidP="00015CA2">
      <w:pPr>
        <w:pStyle w:val="a3"/>
        <w:numPr>
          <w:ilvl w:val="0"/>
          <w:numId w:val="4"/>
        </w:numPr>
      </w:pPr>
      <w:r>
        <w:t>Индивидуального информирования;</w:t>
      </w:r>
    </w:p>
    <w:p w:rsidR="00015CA2" w:rsidRDefault="00015CA2" w:rsidP="00015CA2">
      <w:pPr>
        <w:pStyle w:val="a3"/>
        <w:numPr>
          <w:ilvl w:val="0"/>
          <w:numId w:val="4"/>
        </w:numPr>
      </w:pPr>
      <w:r>
        <w:t>Публичного информирования.</w:t>
      </w:r>
    </w:p>
    <w:p w:rsidR="00015CA2" w:rsidRDefault="0012084C" w:rsidP="003006FF">
      <w:pPr>
        <w:ind w:firstLine="360"/>
      </w:pPr>
      <w:r>
        <w:t>2</w:t>
      </w:r>
      <w:r w:rsidR="00360B2F">
        <w:t>.7</w:t>
      </w:r>
      <w:r w:rsidR="00015CA2">
        <w:t>.1. Для получения информации о процедуре предоставления муниципальной услуги заявители могут обратиться вМУК РДК «Горняк» в устной форме лично, по телефону, в письменном виде почтой, по электронной почте.</w:t>
      </w:r>
    </w:p>
    <w:p w:rsidR="00015CA2" w:rsidRDefault="0012084C" w:rsidP="003006FF">
      <w:pPr>
        <w:ind w:firstLine="360"/>
      </w:pPr>
      <w:r>
        <w:t>2</w:t>
      </w:r>
      <w:r w:rsidR="00360B2F">
        <w:t>.7</w:t>
      </w:r>
      <w:r w:rsidR="00015CA2">
        <w:t xml:space="preserve">.2. </w:t>
      </w:r>
      <w:r w:rsidR="00227EF4">
        <w:t>основными требованиями к информированию заявителей являются: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достоверность предоставляемой информации о процедуре;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чёткость в изложении информации о процедуре;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полнота информирования о процедуре;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наглядность предоставляемой информации о процедуре;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удобство и доступность получения информации о процедуре;</w:t>
      </w:r>
    </w:p>
    <w:p w:rsidR="008947B8" w:rsidRDefault="008947B8" w:rsidP="00227EF4">
      <w:pPr>
        <w:pStyle w:val="a3"/>
        <w:numPr>
          <w:ilvl w:val="0"/>
          <w:numId w:val="5"/>
        </w:numPr>
      </w:pPr>
      <w:r>
        <w:rPr>
          <w:rFonts w:cs="Times New Roman"/>
          <w:szCs w:val="28"/>
        </w:rPr>
        <w:t>компетентность;</w:t>
      </w:r>
    </w:p>
    <w:p w:rsidR="00227EF4" w:rsidRDefault="00227EF4" w:rsidP="00227EF4">
      <w:pPr>
        <w:pStyle w:val="a3"/>
        <w:numPr>
          <w:ilvl w:val="0"/>
          <w:numId w:val="5"/>
        </w:numPr>
      </w:pPr>
      <w:r>
        <w:t>оперативность предоставления информации о процедуре.</w:t>
      </w:r>
    </w:p>
    <w:p w:rsidR="00227EF4" w:rsidRDefault="0012084C" w:rsidP="003006FF">
      <w:pPr>
        <w:ind w:firstLine="360"/>
      </w:pPr>
      <w:r>
        <w:t>2</w:t>
      </w:r>
      <w:r w:rsidR="00360B2F">
        <w:t>.7</w:t>
      </w:r>
      <w:r w:rsidR="00227EF4">
        <w:t>.3. Публичное информирование по вопросам предоставления муниципальной услуги осуществляется посредством размещения информации:</w:t>
      </w:r>
    </w:p>
    <w:p w:rsidR="00227EF4" w:rsidRDefault="00227EF4" w:rsidP="00227EF4">
      <w:pPr>
        <w:pStyle w:val="a3"/>
        <w:numPr>
          <w:ilvl w:val="0"/>
          <w:numId w:val="6"/>
        </w:numPr>
      </w:pPr>
      <w:r>
        <w:t>в средствах массовой информации;</w:t>
      </w:r>
    </w:p>
    <w:p w:rsidR="00227EF4" w:rsidRDefault="00227EF4" w:rsidP="00227EF4">
      <w:pPr>
        <w:pStyle w:val="a3"/>
        <w:numPr>
          <w:ilvl w:val="0"/>
          <w:numId w:val="6"/>
        </w:numPr>
      </w:pPr>
      <w:r>
        <w:t>на информационных стендах МУК РДК «Горняк»;</w:t>
      </w:r>
    </w:p>
    <w:p w:rsidR="00227EF4" w:rsidRDefault="00227EF4" w:rsidP="00227EF4">
      <w:pPr>
        <w:pStyle w:val="a3"/>
        <w:numPr>
          <w:ilvl w:val="0"/>
          <w:numId w:val="6"/>
        </w:numPr>
      </w:pPr>
      <w:r>
        <w:t>в форме объявлений, помещаемых в установленных местах.</w:t>
      </w:r>
    </w:p>
    <w:p w:rsidR="00227EF4" w:rsidRDefault="0012084C" w:rsidP="003006FF">
      <w:pPr>
        <w:ind w:firstLine="360"/>
      </w:pPr>
      <w:r>
        <w:t>2</w:t>
      </w:r>
      <w:r w:rsidR="00360B2F">
        <w:t>.7</w:t>
      </w:r>
      <w:r w:rsidR="00227EF4">
        <w:t>.4. Информация о муниципальной услуге является открытой и общедоступной.</w:t>
      </w:r>
    </w:p>
    <w:p w:rsidR="003006FF" w:rsidRDefault="003006FF" w:rsidP="003006FF">
      <w:pPr>
        <w:ind w:firstLine="0"/>
      </w:pPr>
    </w:p>
    <w:p w:rsidR="00227EF4" w:rsidRDefault="003006FF" w:rsidP="003006FF">
      <w:pPr>
        <w:ind w:firstLine="0"/>
      </w:pPr>
      <w:r>
        <w:t>2</w:t>
      </w:r>
      <w:r w:rsidR="00360B2F">
        <w:t>.8</w:t>
      </w:r>
      <w:r w:rsidR="00227EF4">
        <w:t>. Информация о местонахождении и графике работы МУК РДК «Горняк».</w:t>
      </w:r>
    </w:p>
    <w:p w:rsidR="00BC0AF6" w:rsidRDefault="00227EF4" w:rsidP="007C49EE">
      <w:pPr>
        <w:ind w:firstLine="708"/>
      </w:pPr>
      <w:r>
        <w:t xml:space="preserve">Муниципальная услуга предоставляется по адресу: </w:t>
      </w:r>
    </w:p>
    <w:p w:rsidR="00227EF4" w:rsidRDefault="00227EF4" w:rsidP="00227EF4">
      <w:pPr>
        <w:ind w:firstLine="0"/>
        <w:jc w:val="center"/>
      </w:pPr>
      <w:r>
        <w:t xml:space="preserve">Российская Федерация, </w:t>
      </w:r>
    </w:p>
    <w:p w:rsidR="00227EF4" w:rsidRDefault="00227EF4" w:rsidP="00227EF4">
      <w:pPr>
        <w:ind w:firstLine="0"/>
        <w:jc w:val="center"/>
      </w:pPr>
      <w:r>
        <w:t>Иркутская область,</w:t>
      </w:r>
    </w:p>
    <w:p w:rsidR="00227EF4" w:rsidRDefault="00227EF4" w:rsidP="00227EF4">
      <w:pPr>
        <w:ind w:firstLine="0"/>
        <w:jc w:val="center"/>
      </w:pPr>
      <w:r>
        <w:t>Нижнеилимский район,</w:t>
      </w:r>
    </w:p>
    <w:p w:rsidR="00227EF4" w:rsidRDefault="00227EF4" w:rsidP="00227EF4">
      <w:pPr>
        <w:ind w:firstLine="0"/>
        <w:jc w:val="center"/>
      </w:pPr>
      <w:r>
        <w:t xml:space="preserve">г.Железногорск – Илимский, </w:t>
      </w:r>
    </w:p>
    <w:p w:rsidR="00227EF4" w:rsidRDefault="00227EF4" w:rsidP="00227EF4">
      <w:pPr>
        <w:ind w:firstLine="0"/>
        <w:jc w:val="center"/>
      </w:pPr>
      <w:r>
        <w:t xml:space="preserve">квартал </w:t>
      </w:r>
      <w:r>
        <w:rPr>
          <w:lang w:val="en-US"/>
        </w:rPr>
        <w:t>III</w:t>
      </w:r>
      <w:r>
        <w:t>, дом 15А</w:t>
      </w:r>
    </w:p>
    <w:p w:rsidR="00227EF4" w:rsidRDefault="00227EF4" w:rsidP="00227EF4">
      <w:pPr>
        <w:ind w:firstLine="0"/>
        <w:jc w:val="center"/>
      </w:pPr>
      <w:r>
        <w:t>МУК РДК «Горняк»</w:t>
      </w:r>
    </w:p>
    <w:p w:rsidR="00897B77" w:rsidRDefault="00897B77" w:rsidP="00897B77">
      <w:pPr>
        <w:ind w:firstLine="0"/>
      </w:pPr>
      <w:r>
        <w:t>График работы: Понедельник – пятница: с 8</w:t>
      </w:r>
      <w:r>
        <w:rPr>
          <w:u w:val="single"/>
          <w:vertAlign w:val="superscript"/>
        </w:rPr>
        <w:t>00</w:t>
      </w:r>
      <w:r>
        <w:t xml:space="preserve"> до 17</w:t>
      </w:r>
      <w:r>
        <w:rPr>
          <w:u w:val="single"/>
          <w:vertAlign w:val="superscript"/>
        </w:rPr>
        <w:t>00</w:t>
      </w:r>
      <w:r>
        <w:t xml:space="preserve"> часов</w:t>
      </w:r>
    </w:p>
    <w:p w:rsidR="00897B77" w:rsidRDefault="00897B77" w:rsidP="00897B77">
      <w:pPr>
        <w:ind w:firstLine="0"/>
      </w:pPr>
      <w:r>
        <w:t xml:space="preserve">                             Перерыв на обед: с 13</w:t>
      </w:r>
      <w:r>
        <w:rPr>
          <w:u w:val="single"/>
          <w:vertAlign w:val="superscript"/>
        </w:rPr>
        <w:t>00</w:t>
      </w:r>
      <w:r>
        <w:t xml:space="preserve"> до 14</w:t>
      </w:r>
      <w:r>
        <w:rPr>
          <w:u w:val="single"/>
          <w:vertAlign w:val="superscript"/>
        </w:rPr>
        <w:t>00</w:t>
      </w:r>
      <w:r>
        <w:t xml:space="preserve"> часов</w:t>
      </w:r>
    </w:p>
    <w:p w:rsidR="00897B77" w:rsidRDefault="00897B77" w:rsidP="00897B77">
      <w:pPr>
        <w:ind w:firstLine="0"/>
      </w:pPr>
      <w:r>
        <w:t xml:space="preserve">                             Выходные дни: суббота, воскресенье</w:t>
      </w:r>
    </w:p>
    <w:p w:rsidR="00897B77" w:rsidRDefault="00897B77" w:rsidP="00897B77">
      <w:pPr>
        <w:ind w:firstLine="0"/>
      </w:pPr>
      <w:r>
        <w:t xml:space="preserve">                             допускается работа в выходные и праздничные дни.</w:t>
      </w:r>
    </w:p>
    <w:p w:rsidR="00897B77" w:rsidRDefault="0012084C" w:rsidP="00EE116E">
      <w:pPr>
        <w:ind w:firstLine="708"/>
      </w:pPr>
      <w:r>
        <w:t>2</w:t>
      </w:r>
      <w:r w:rsidR="00897B77">
        <w:t>.</w:t>
      </w:r>
      <w:r w:rsidR="00360B2F">
        <w:t>8</w:t>
      </w:r>
      <w:r w:rsidR="00897B77">
        <w:t>.1. Справочные телефоны</w:t>
      </w:r>
      <w:r w:rsidR="00DD2428">
        <w:t>:</w:t>
      </w:r>
    </w:p>
    <w:p w:rsidR="00DD2428" w:rsidRDefault="00DD2428" w:rsidP="00897B77">
      <w:pPr>
        <w:ind w:firstLine="0"/>
      </w:pPr>
      <w:r>
        <w:t>МУК РДК «Горняк» - (395 -66) 3-26-25</w:t>
      </w:r>
    </w:p>
    <w:p w:rsidR="00DD2428" w:rsidRPr="007F0D94" w:rsidRDefault="0012084C" w:rsidP="007C49EE">
      <w:pPr>
        <w:ind w:firstLine="708"/>
      </w:pPr>
      <w:r>
        <w:t>2</w:t>
      </w:r>
      <w:r w:rsidR="00360B2F">
        <w:t>.8</w:t>
      </w:r>
      <w:r w:rsidR="00DD2428">
        <w:t xml:space="preserve">.2. Электронный адрес МУК РДК «Горняк» - </w:t>
      </w:r>
      <w:hyperlink r:id="rId8" w:history="1">
        <w:r w:rsidR="00A43CC2" w:rsidRPr="007D4527">
          <w:rPr>
            <w:rStyle w:val="a4"/>
            <w:lang w:val="en-US"/>
          </w:rPr>
          <w:t>rdk</w:t>
        </w:r>
        <w:r w:rsidR="00A43CC2" w:rsidRPr="007F0D94">
          <w:rPr>
            <w:rStyle w:val="a4"/>
          </w:rPr>
          <w:t>_</w:t>
        </w:r>
        <w:r w:rsidR="00A43CC2" w:rsidRPr="007D4527">
          <w:rPr>
            <w:rStyle w:val="a4"/>
            <w:lang w:val="en-US"/>
          </w:rPr>
          <w:t>gornyak</w:t>
        </w:r>
        <w:r w:rsidR="00A43CC2" w:rsidRPr="007F0D94">
          <w:rPr>
            <w:rStyle w:val="a4"/>
          </w:rPr>
          <w:t>1@</w:t>
        </w:r>
        <w:r w:rsidR="00A43CC2" w:rsidRPr="007D4527">
          <w:rPr>
            <w:rStyle w:val="a4"/>
            <w:lang w:val="en-US"/>
          </w:rPr>
          <w:t>pisem</w:t>
        </w:r>
        <w:r w:rsidR="00A43CC2" w:rsidRPr="007F0D94">
          <w:rPr>
            <w:rStyle w:val="a4"/>
          </w:rPr>
          <w:t>.</w:t>
        </w:r>
        <w:r w:rsidR="00A43CC2" w:rsidRPr="007D4527">
          <w:rPr>
            <w:rStyle w:val="a4"/>
            <w:lang w:val="en-US"/>
          </w:rPr>
          <w:t>net</w:t>
        </w:r>
      </w:hyperlink>
    </w:p>
    <w:p w:rsidR="007C49EE" w:rsidRDefault="007C49EE" w:rsidP="007C49EE">
      <w:pPr>
        <w:ind w:firstLine="0"/>
      </w:pPr>
    </w:p>
    <w:p w:rsidR="00A43CC2" w:rsidRDefault="0012084C" w:rsidP="007C49EE">
      <w:pPr>
        <w:ind w:firstLine="0"/>
      </w:pPr>
      <w:r>
        <w:t>2</w:t>
      </w:r>
      <w:r w:rsidR="00A43CC2">
        <w:t>.</w:t>
      </w:r>
      <w:r w:rsidR="00360B2F">
        <w:t>9</w:t>
      </w:r>
      <w:r w:rsidR="00A43CC2">
        <w:t>.</w:t>
      </w:r>
      <w:r w:rsidR="00EB78BF">
        <w:t xml:space="preserve">Перечень оснований для приостановления либо отказа в предоставлении муниципальной услуги. </w:t>
      </w:r>
    </w:p>
    <w:p w:rsidR="00EB78BF" w:rsidRDefault="00EB78BF" w:rsidP="007C49EE">
      <w:pPr>
        <w:ind w:firstLine="360"/>
      </w:pPr>
      <w:r>
        <w:lastRenderedPageBreak/>
        <w:t>Основаниями для приостановления либо отказа в предоставлении муниципальной услуги являются:</w:t>
      </w:r>
    </w:p>
    <w:p w:rsidR="00EB78BF" w:rsidRDefault="00EB78BF" w:rsidP="00EB78BF">
      <w:pPr>
        <w:pStyle w:val="a3"/>
        <w:numPr>
          <w:ilvl w:val="0"/>
          <w:numId w:val="7"/>
        </w:numPr>
      </w:pPr>
      <w:r>
        <w:t>собственная инициатива получателя услуги;</w:t>
      </w:r>
    </w:p>
    <w:p w:rsidR="00EB78BF" w:rsidRDefault="00EB78BF" w:rsidP="00EB78BF">
      <w:pPr>
        <w:pStyle w:val="a3"/>
        <w:numPr>
          <w:ilvl w:val="0"/>
          <w:numId w:val="7"/>
        </w:numPr>
      </w:pPr>
      <w:r>
        <w:t>несвоевременная подача заявки на получение услуги;</w:t>
      </w:r>
    </w:p>
    <w:p w:rsidR="00CE703B" w:rsidRDefault="00CE703B" w:rsidP="00EB78BF">
      <w:pPr>
        <w:pStyle w:val="a3"/>
        <w:numPr>
          <w:ilvl w:val="0"/>
          <w:numId w:val="7"/>
        </w:numPr>
      </w:pPr>
      <w:r>
        <w:t>ограничение количества участников коллектива;</w:t>
      </w:r>
    </w:p>
    <w:p w:rsidR="00EB78BF" w:rsidRDefault="00EB78BF" w:rsidP="00EB78BF">
      <w:pPr>
        <w:pStyle w:val="a3"/>
        <w:numPr>
          <w:ilvl w:val="0"/>
          <w:numId w:val="7"/>
        </w:numPr>
      </w:pPr>
      <w:r>
        <w:t>возникновение обстоятельств непреодолимой силы.</w:t>
      </w:r>
    </w:p>
    <w:p w:rsidR="007C49EE" w:rsidRDefault="007C49EE" w:rsidP="007C49EE">
      <w:pPr>
        <w:ind w:firstLine="0"/>
      </w:pPr>
    </w:p>
    <w:p w:rsidR="00EB78BF" w:rsidRDefault="0012084C" w:rsidP="007C49EE">
      <w:pPr>
        <w:ind w:firstLine="0"/>
      </w:pPr>
      <w:r>
        <w:t>2</w:t>
      </w:r>
      <w:r w:rsidR="00360B2F">
        <w:t>.10</w:t>
      </w:r>
      <w:r w:rsidR="00EB78BF">
        <w:t>. Размер платы, взимаемой с заявителя при предоставлении муниципальной услуги</w:t>
      </w:r>
      <w:r w:rsidR="003A0FA3">
        <w:t>.</w:t>
      </w:r>
    </w:p>
    <w:p w:rsidR="003A0FA3" w:rsidRDefault="003A0FA3" w:rsidP="003A0FA3">
      <w:pPr>
        <w:ind w:firstLine="0"/>
      </w:pPr>
      <w:r>
        <w:t>Данная услуга предоставляется населению на бесплатной основе.</w:t>
      </w:r>
    </w:p>
    <w:p w:rsidR="007C49EE" w:rsidRDefault="007C49EE" w:rsidP="003A0FA3">
      <w:pPr>
        <w:ind w:firstLine="0"/>
      </w:pPr>
    </w:p>
    <w:p w:rsidR="005264E2" w:rsidRDefault="0012084C" w:rsidP="003A0FA3">
      <w:pPr>
        <w:ind w:firstLine="0"/>
      </w:pPr>
      <w:r>
        <w:t>2</w:t>
      </w:r>
      <w:r w:rsidR="00C12295">
        <w:t>.11</w:t>
      </w:r>
      <w:r w:rsidR="005264E2">
        <w:t>. Срок и порядок регистрации запроса заявителя о предоставлении муниципальной услуги.</w:t>
      </w:r>
    </w:p>
    <w:p w:rsidR="005264E2" w:rsidRDefault="005264E2" w:rsidP="007C49EE">
      <w:pPr>
        <w:ind w:firstLine="708"/>
      </w:pPr>
      <w:r>
        <w:t>Все получатели услуги имеют право доступа вМУК РДК «Горняк» и право свободного выбора коллектива любительского художественного творчества, в соответствии со своими потребностями и интересами, а так же с условиями участия в деятельности коллектива любительского художественного творчества.</w:t>
      </w:r>
    </w:p>
    <w:p w:rsidR="00CD4FE8" w:rsidRDefault="00CD4FE8" w:rsidP="007C49EE">
      <w:pPr>
        <w:ind w:firstLine="708"/>
      </w:pPr>
      <w:r>
        <w:t>Срок ожидания в очереди не более 15 минут.</w:t>
      </w:r>
    </w:p>
    <w:p w:rsidR="00C66A8A" w:rsidRDefault="005264E2" w:rsidP="00C66A8A">
      <w:pPr>
        <w:ind w:firstLine="708"/>
      </w:pPr>
      <w:r>
        <w:t>Срок регистрации обращения заявителя о предоставлении муниципальной услуги составляет 1 рабочий день.</w:t>
      </w:r>
    </w:p>
    <w:p w:rsidR="007C49EE" w:rsidRDefault="007C49EE" w:rsidP="003A0FA3">
      <w:pPr>
        <w:ind w:firstLine="0"/>
      </w:pPr>
    </w:p>
    <w:p w:rsidR="00737614" w:rsidRDefault="0012084C" w:rsidP="003A0FA3">
      <w:pPr>
        <w:ind w:firstLine="0"/>
      </w:pPr>
      <w:r>
        <w:t>2</w:t>
      </w:r>
      <w:r w:rsidR="00737614">
        <w:t>.1</w:t>
      </w:r>
      <w:r w:rsidR="00C12295">
        <w:t>2</w:t>
      </w:r>
      <w:r w:rsidR="00737614">
        <w:t>. Требования к помещениям, в которых предоставляется муниципальная услуга</w:t>
      </w:r>
      <w:r w:rsidR="00BB18A1">
        <w:t>,</w:t>
      </w:r>
      <w:r w:rsidR="00DA327D">
        <w:t xml:space="preserve"> к месту ожидания, местам для заполнения запросов о предоставлении муниципальной услуги.</w:t>
      </w:r>
    </w:p>
    <w:p w:rsidR="00DA327D" w:rsidRDefault="00DA327D" w:rsidP="007C49EE">
      <w:pPr>
        <w:ind w:firstLine="708"/>
      </w:pPr>
      <w: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 в соответствии со СНиП 2.08.02-89 «Общественные здания и сооружения», утверждёнными Постановлением Госстроя СССР от 16.05.1989г. №78, Правилами противопожарной безопасности для учреждений культуры Российской Федерации (ВППБ-13-01-94), введёнными в действие приказом Министерства Культуры РФ от 01.11.1994г. №</w:t>
      </w:r>
      <w:r w:rsidR="00265154">
        <w:t>736.</w:t>
      </w:r>
    </w:p>
    <w:p w:rsidR="00265154" w:rsidRDefault="00265154" w:rsidP="003A0FA3">
      <w:pPr>
        <w:ind w:firstLine="0"/>
      </w:pPr>
      <w:r>
        <w:t>Учреждение МУК РДК «Горняк» размещено в специально предназначенном здании, доступном для населения.</w:t>
      </w:r>
    </w:p>
    <w:p w:rsidR="00265154" w:rsidRDefault="00265154" w:rsidP="007C49EE">
      <w:pPr>
        <w:ind w:firstLine="708"/>
      </w:pPr>
      <w:r>
        <w:t>Здание МУК РДК «Горняк» обеспечено средствами коммунально-бытового обслуживания, удобными подъездами и подходами, имеет электрическое освещение в вечернее и ночное время, а так же имеет запасные (пожарные) выходы и подъезд для производственных целей самого учреждения.</w:t>
      </w:r>
    </w:p>
    <w:p w:rsidR="00265154" w:rsidRDefault="00265154" w:rsidP="007C49EE">
      <w:pPr>
        <w:ind w:firstLine="708"/>
      </w:pPr>
      <w:r>
        <w:t>МУК РДК «Горняк» обеспечено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CE703B" w:rsidRDefault="00265154" w:rsidP="007C49EE">
      <w:pPr>
        <w:ind w:firstLine="708"/>
      </w:pPr>
      <w:r>
        <w:t xml:space="preserve">При решении вопросов оснащения помещений для работы коллективов любительского художественного творчества, используются Муниципальные стандарты качества деятельности РДК «Горняк», утверждённые </w:t>
      </w:r>
    </w:p>
    <w:p w:rsidR="00265154" w:rsidRDefault="00265154" w:rsidP="00CE703B">
      <w:pPr>
        <w:ind w:firstLine="0"/>
      </w:pPr>
      <w:r>
        <w:lastRenderedPageBreak/>
        <w:t>Постановлением Мэра Нижнеилимского района №175 от 14.04.2008г. «Об утверждении стандартов качества услуг учреждений культуры района».</w:t>
      </w:r>
    </w:p>
    <w:p w:rsidR="00265154" w:rsidRDefault="00265154" w:rsidP="00265154">
      <w:pPr>
        <w:ind w:firstLine="0"/>
      </w:pPr>
      <w:r>
        <w:t>Площадь помещений МУК РДК «Горняк»</w:t>
      </w:r>
      <w:r w:rsidR="0078165B">
        <w:t xml:space="preserve"> соответствует нормам, учитывающим требования рационального размещения необходимого оборудования, аппаратура, приборы используются строго по назначению, содержатся в технически исправном состоянии.</w:t>
      </w:r>
    </w:p>
    <w:p w:rsidR="0078165B" w:rsidRDefault="007C49EE" w:rsidP="007C49EE">
      <w:pPr>
        <w:ind w:firstLine="708"/>
      </w:pPr>
      <w:r>
        <w:t>М</w:t>
      </w:r>
      <w:r w:rsidR="0078165B">
        <w:t>еста ожидания и приёма заявителей оборудуются столами и стульями, обеспечиваются канцелярскими принадлежностями, информационными стендами, где размещается текстовая и наглядная информация о порядке предоставления муниципальной услуги.</w:t>
      </w:r>
    </w:p>
    <w:p w:rsidR="007C49EE" w:rsidRDefault="007C49EE" w:rsidP="007C49EE">
      <w:pPr>
        <w:ind w:firstLine="0"/>
      </w:pPr>
    </w:p>
    <w:p w:rsidR="0078165B" w:rsidRDefault="0012084C" w:rsidP="007C49EE">
      <w:pPr>
        <w:ind w:firstLine="0"/>
      </w:pPr>
      <w:r>
        <w:t>2</w:t>
      </w:r>
      <w:r w:rsidR="0078165B">
        <w:t>.</w:t>
      </w:r>
      <w:r w:rsidR="009D143D">
        <w:t>13</w:t>
      </w:r>
      <w:r w:rsidR="0078165B">
        <w:t>. Показатели доступности и качества муниципальной услуги.</w:t>
      </w:r>
    </w:p>
    <w:p w:rsidR="0078165B" w:rsidRDefault="0078165B" w:rsidP="007C49EE">
      <w:pPr>
        <w:ind w:firstLine="708"/>
      </w:pPr>
      <w:r>
        <w:t>Доступность муниципальной услуги для населения обеспечивается режимом работы МУК РДК «Горняк».</w:t>
      </w:r>
    </w:p>
    <w:p w:rsidR="0078165B" w:rsidRDefault="0078165B" w:rsidP="007C49EE">
      <w:pPr>
        <w:ind w:firstLine="708"/>
      </w:pPr>
      <w:r>
        <w:t>Показателем доступности является количество действующих коллективов любительского художественного творчества и изменение (рост, снижение) числа участников в данных коллективах по сравнению с предыдущим годом, в абсолютном и процентном выражении.</w:t>
      </w:r>
    </w:p>
    <w:p w:rsidR="0078165B" w:rsidRDefault="0078165B" w:rsidP="007C49EE">
      <w:pPr>
        <w:ind w:firstLine="360"/>
      </w:pPr>
      <w:r>
        <w:t xml:space="preserve">Показателями качества предоставленной </w:t>
      </w:r>
      <w:r w:rsidR="00750492">
        <w:t xml:space="preserve">муниципальной </w:t>
      </w:r>
      <w:r>
        <w:t>услуги</w:t>
      </w:r>
      <w:r w:rsidR="00750492">
        <w:t xml:space="preserve"> являются: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Посещаемость участниками занятий коллектива любительского художественного творчества;</w:t>
      </w:r>
    </w:p>
    <w:p w:rsidR="009D162B" w:rsidRDefault="009D162B" w:rsidP="00750492">
      <w:pPr>
        <w:pStyle w:val="a3"/>
        <w:numPr>
          <w:ilvl w:val="0"/>
          <w:numId w:val="8"/>
        </w:numPr>
      </w:pPr>
      <w:r>
        <w:t>С</w:t>
      </w:r>
      <w:r w:rsidRPr="00ED3A8D">
        <w:t>табильность личного состава</w:t>
      </w:r>
      <w:r>
        <w:t xml:space="preserve"> творческого коллектива;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Отчёт о деятельности коллектива любительского художественного творчества, имеющий форму мероприятия и количество зрителей, посетивших данное мероприятие;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Участие в Международных, Всероссийских, региональных, областных, районных фестивалях и конкурсах;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Наличие дипломантов и лауреатов вышеуказанных  фестивалей и конкурсов;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Наличие положительных отзывов о работе коллектива любительского художественного творчества в СМИ;</w:t>
      </w:r>
    </w:p>
    <w:p w:rsidR="00750492" w:rsidRDefault="00750492" w:rsidP="00750492">
      <w:pPr>
        <w:pStyle w:val="a3"/>
        <w:numPr>
          <w:ilvl w:val="0"/>
          <w:numId w:val="8"/>
        </w:numPr>
      </w:pPr>
      <w:r>
        <w:t>Наличие у коллектива любительского художественного творчества благодарственных писем от юридических лиц;</w:t>
      </w:r>
    </w:p>
    <w:p w:rsidR="00763E87" w:rsidRDefault="00763E87" w:rsidP="00750492">
      <w:pPr>
        <w:pStyle w:val="a3"/>
        <w:numPr>
          <w:ilvl w:val="0"/>
          <w:numId w:val="8"/>
        </w:numPr>
      </w:pPr>
      <w:r>
        <w:t>Наличие фото- и видеоматериалов о деятельности</w:t>
      </w:r>
      <w:r w:rsidR="00570EF1">
        <w:t xml:space="preserve"> коллектива любительского художественного творчества.</w:t>
      </w:r>
    </w:p>
    <w:p w:rsidR="00570EF1" w:rsidRDefault="00570EF1" w:rsidP="00570EF1"/>
    <w:p w:rsidR="00570EF1" w:rsidRDefault="0012084C" w:rsidP="007C49EE">
      <w:pPr>
        <w:jc w:val="center"/>
        <w:rPr>
          <w:b/>
          <w:sz w:val="18"/>
          <w:szCs w:val="18"/>
        </w:rPr>
      </w:pPr>
      <w:r w:rsidRPr="007C49EE">
        <w:rPr>
          <w:b/>
          <w:sz w:val="32"/>
        </w:rPr>
        <w:t>3</w:t>
      </w:r>
      <w:r w:rsidR="00570EF1" w:rsidRPr="007C49EE">
        <w:rPr>
          <w:b/>
          <w:sz w:val="32"/>
        </w:rPr>
        <w:t>. Состав, последовательность и сроки выполнения административных процедур,  требования к их выполнению.</w:t>
      </w:r>
    </w:p>
    <w:p w:rsidR="007C49EE" w:rsidRPr="007C49EE" w:rsidRDefault="007C49EE" w:rsidP="007C49EE">
      <w:pPr>
        <w:jc w:val="center"/>
        <w:rPr>
          <w:b/>
          <w:sz w:val="18"/>
          <w:szCs w:val="18"/>
        </w:rPr>
      </w:pPr>
    </w:p>
    <w:p w:rsidR="00570EF1" w:rsidRDefault="0012084C" w:rsidP="00570EF1">
      <w:pPr>
        <w:ind w:firstLine="0"/>
      </w:pPr>
      <w:r>
        <w:t>3</w:t>
      </w:r>
      <w:r w:rsidR="00570EF1">
        <w:t>.1. Предоставление муниципальной услуги</w:t>
      </w:r>
      <w:r w:rsidR="00FF439A">
        <w:t xml:space="preserve"> включает в себя следующие административные процедуры: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>Распространение информации о работе коллектива любительского художественного творчества;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>Личное обращение заявителя;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>Регистрация обратившихся заявителей;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lastRenderedPageBreak/>
        <w:t>Информирование об условиях участия в деятельности коллективов любительского художественного творчества;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>Подбор вариантов участия в деятельности коллективов любительского художественного творчества;</w:t>
      </w:r>
    </w:p>
    <w:p w:rsidR="00FF439A" w:rsidRDefault="00FF439A" w:rsidP="00FF439A">
      <w:pPr>
        <w:pStyle w:val="a3"/>
        <w:numPr>
          <w:ilvl w:val="0"/>
          <w:numId w:val="9"/>
        </w:numPr>
      </w:pPr>
      <w:r>
        <w:t>Участие в деятельности коллектива любительского художественного творчества.</w:t>
      </w:r>
    </w:p>
    <w:p w:rsidR="007C49EE" w:rsidRDefault="007C49EE" w:rsidP="00FF439A">
      <w:pPr>
        <w:ind w:firstLine="0"/>
      </w:pPr>
    </w:p>
    <w:p w:rsidR="00FF439A" w:rsidRDefault="0012084C" w:rsidP="00FF439A">
      <w:pPr>
        <w:ind w:firstLine="0"/>
      </w:pPr>
      <w:r>
        <w:t>3</w:t>
      </w:r>
      <w:r w:rsidR="00FF439A">
        <w:t xml:space="preserve">.2. Последовательность административных процедур, выполняемых при предоставлении муниципальной услуги, показаны на блок-схеме последовательности действий при предоставлении муниципальной услуги, согласно </w:t>
      </w:r>
      <w:r w:rsidR="007C49EE">
        <w:t>П</w:t>
      </w:r>
      <w:r w:rsidR="00FF439A">
        <w:t>риложению №1 к административному регламенту.</w:t>
      </w:r>
    </w:p>
    <w:p w:rsidR="007C49EE" w:rsidRDefault="007C49EE" w:rsidP="00FF439A">
      <w:pPr>
        <w:ind w:firstLine="0"/>
      </w:pPr>
    </w:p>
    <w:p w:rsidR="00FF439A" w:rsidRDefault="0012084C" w:rsidP="00FF439A">
      <w:pPr>
        <w:ind w:firstLine="0"/>
      </w:pPr>
      <w:r>
        <w:t>3</w:t>
      </w:r>
      <w:r w:rsidR="00FF439A">
        <w:t>.3. Последовательность действий сотрудника МУК РДК «Горняк», ответственного за предоставление муниципальной услуги: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>Информирование о деятельности коллектива любительского художественного творчества;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>Приём заявлений от получателей муниципальной услуги и их рассмотрение;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>Информирование заявителей, в отношении которых принято решение о предоставлении муниципальной услуги;</w:t>
      </w:r>
    </w:p>
    <w:p w:rsidR="00FF439A" w:rsidRDefault="00FF439A" w:rsidP="00FF439A">
      <w:pPr>
        <w:pStyle w:val="a3"/>
        <w:numPr>
          <w:ilvl w:val="0"/>
          <w:numId w:val="10"/>
        </w:numPr>
      </w:pPr>
      <w:r>
        <w:t>В случае отказа в предоставлении муниципальной услуги – разъяснение причин и основания отказа, порядка предоставления муниципальной услуги. В случае несогласия заявителя с принятым решением, он впра</w:t>
      </w:r>
      <w:r w:rsidR="00A10B5E">
        <w:t>ве обжаловать его в установленном данным административным регламентом порядке;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Проведение общего собрания заявителей, желающих принять участие в деятельностиколлектива любительского художественного творчества, руководство которым осуществляет данный сотрудник МУК РДК «Горняк»;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разработка перспективного плана организационно-творческой и учебно-воспитательной работы кколлектива любительского художественного творчества на год;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Подготовка и проведение коллективных и индивидуальных занятий;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Осуществление концертной деятельности коллектива;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Ведение журнала учёта работы коллектива;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Содействие укреплению материально-технической базы коллектива;</w:t>
      </w:r>
    </w:p>
    <w:p w:rsidR="00A10B5E" w:rsidRDefault="00A10B5E" w:rsidP="00FF439A">
      <w:pPr>
        <w:pStyle w:val="a3"/>
        <w:numPr>
          <w:ilvl w:val="0"/>
          <w:numId w:val="10"/>
        </w:numPr>
      </w:pPr>
      <w:r>
        <w:t>Изучение состояния и перспектив развития данного коллектива любительского художественного творчества.</w:t>
      </w:r>
    </w:p>
    <w:p w:rsidR="007C49EE" w:rsidRDefault="007C49EE" w:rsidP="00A10B5E">
      <w:pPr>
        <w:ind w:firstLine="0"/>
      </w:pPr>
    </w:p>
    <w:p w:rsidR="00637D5E" w:rsidRDefault="00637D5E" w:rsidP="00A10B5E">
      <w:pPr>
        <w:ind w:firstLine="0"/>
      </w:pPr>
    </w:p>
    <w:p w:rsidR="00637D5E" w:rsidRPr="007C49EE" w:rsidRDefault="0012084C" w:rsidP="00637D5E">
      <w:pPr>
        <w:ind w:firstLine="0"/>
        <w:jc w:val="center"/>
        <w:rPr>
          <w:b/>
          <w:sz w:val="32"/>
        </w:rPr>
      </w:pPr>
      <w:r w:rsidRPr="007C49EE">
        <w:rPr>
          <w:b/>
          <w:sz w:val="32"/>
        </w:rPr>
        <w:t>4</w:t>
      </w:r>
      <w:r w:rsidR="00637D5E" w:rsidRPr="007C49EE">
        <w:rPr>
          <w:b/>
          <w:sz w:val="32"/>
        </w:rPr>
        <w:t xml:space="preserve">. Порядок и форма контроля </w:t>
      </w:r>
    </w:p>
    <w:p w:rsidR="0078165B" w:rsidRDefault="00637D5E" w:rsidP="007C49EE">
      <w:pPr>
        <w:ind w:firstLine="0"/>
        <w:jc w:val="center"/>
        <w:rPr>
          <w:b/>
          <w:sz w:val="18"/>
          <w:szCs w:val="18"/>
        </w:rPr>
      </w:pPr>
      <w:r w:rsidRPr="007C49EE">
        <w:rPr>
          <w:b/>
          <w:sz w:val="32"/>
        </w:rPr>
        <w:t>за предоставлением муниципальной услуги</w:t>
      </w:r>
    </w:p>
    <w:p w:rsidR="007C49EE" w:rsidRPr="007C49EE" w:rsidRDefault="007C49EE" w:rsidP="007C49EE">
      <w:pPr>
        <w:ind w:firstLine="0"/>
        <w:jc w:val="center"/>
        <w:rPr>
          <w:b/>
          <w:sz w:val="18"/>
          <w:szCs w:val="18"/>
        </w:rPr>
      </w:pPr>
    </w:p>
    <w:p w:rsidR="00637D5E" w:rsidRDefault="00637D5E" w:rsidP="00637D5E">
      <w:pPr>
        <w:ind w:firstLine="708"/>
      </w:pPr>
      <w:r>
        <w:t>Контроль за предоставление муниципальной услуги осуществляется посредством процедур внутреннего и внешнего контроля.</w:t>
      </w:r>
    </w:p>
    <w:p w:rsidR="007C49EE" w:rsidRDefault="007C49EE" w:rsidP="0078165B">
      <w:pPr>
        <w:ind w:firstLine="0"/>
      </w:pPr>
    </w:p>
    <w:p w:rsidR="00637D5E" w:rsidRDefault="0012084C" w:rsidP="0078165B">
      <w:pPr>
        <w:ind w:firstLine="0"/>
      </w:pPr>
      <w:r>
        <w:lastRenderedPageBreak/>
        <w:t>4</w:t>
      </w:r>
      <w:r w:rsidR="00637D5E">
        <w:t>.</w:t>
      </w:r>
      <w:r w:rsidR="00CF3943">
        <w:t>1.</w:t>
      </w:r>
      <w:r w:rsidR="00637D5E">
        <w:t xml:space="preserve"> Внутренний контроль осуществляется администрацией МУК РДК «Горняк»</w:t>
      </w:r>
      <w:r w:rsidR="00CF3943">
        <w:t>.</w:t>
      </w:r>
    </w:p>
    <w:p w:rsidR="00CF3943" w:rsidRDefault="00CF3943" w:rsidP="007C49EE">
      <w:pPr>
        <w:ind w:firstLine="360"/>
      </w:pPr>
      <w:r>
        <w:t>Внутренний контроль подразделяется на:</w:t>
      </w:r>
    </w:p>
    <w:p w:rsidR="00CF3943" w:rsidRDefault="00CF3943" w:rsidP="00CF3943">
      <w:pPr>
        <w:pStyle w:val="a3"/>
        <w:numPr>
          <w:ilvl w:val="0"/>
          <w:numId w:val="11"/>
        </w:numPr>
      </w:pPr>
      <w:r>
        <w:t>Текущий контроль – путём проверок соблюдения и исполнения руководителями коллективов любительского художественного творчества положений административного регламента;</w:t>
      </w:r>
    </w:p>
    <w:p w:rsidR="00CF3943" w:rsidRDefault="00CF3943" w:rsidP="00CF3943">
      <w:pPr>
        <w:pStyle w:val="a3"/>
        <w:numPr>
          <w:ilvl w:val="0"/>
          <w:numId w:val="11"/>
        </w:numPr>
      </w:pPr>
      <w:r>
        <w:t>Оперативный контроль – по выявленным проблемным фактам и жалобам, касающихся качества предоставления услуги;</w:t>
      </w:r>
    </w:p>
    <w:p w:rsidR="00CF3943" w:rsidRDefault="00CF3943" w:rsidP="00CF3943">
      <w:pPr>
        <w:pStyle w:val="a3"/>
        <w:numPr>
          <w:ilvl w:val="0"/>
          <w:numId w:val="11"/>
        </w:numPr>
      </w:pPr>
      <w:r>
        <w:t>Итоговый контроль-анализ деятельности коллективов любительского художественного творчества по итогам года.</w:t>
      </w:r>
    </w:p>
    <w:p w:rsidR="007C49EE" w:rsidRDefault="007C49EE" w:rsidP="00CF3943">
      <w:pPr>
        <w:ind w:firstLine="0"/>
      </w:pPr>
    </w:p>
    <w:p w:rsidR="00CF3943" w:rsidRDefault="0012084C" w:rsidP="00CF3943">
      <w:pPr>
        <w:ind w:firstLine="0"/>
      </w:pPr>
      <w:r>
        <w:t>4</w:t>
      </w:r>
      <w:r w:rsidR="00CF3943">
        <w:t>.2. Внешний контроль осуществляется МУ УКСДМ администрации Нижнеилимского муниципального района путём:</w:t>
      </w:r>
    </w:p>
    <w:p w:rsidR="00CF3943" w:rsidRDefault="00CF3943" w:rsidP="00CF3943">
      <w:pPr>
        <w:pStyle w:val="a3"/>
        <w:numPr>
          <w:ilvl w:val="0"/>
          <w:numId w:val="12"/>
        </w:numPr>
      </w:pPr>
      <w:r>
        <w:t>Проведения мониторинга основных показателей</w:t>
      </w:r>
      <w:r w:rsidR="00367622">
        <w:t xml:space="preserve"> работы за определённый период;</w:t>
      </w:r>
    </w:p>
    <w:p w:rsidR="00367622" w:rsidRDefault="00367622" w:rsidP="00CF3943">
      <w:pPr>
        <w:pStyle w:val="a3"/>
        <w:numPr>
          <w:ilvl w:val="0"/>
          <w:numId w:val="12"/>
        </w:numPr>
      </w:pPr>
      <w:r>
        <w:t>Анализа обращений и жалоб граждан в МУ УКСДМ и проведения по фактам обращения служебных расследований.</w:t>
      </w:r>
    </w:p>
    <w:p w:rsidR="007C49EE" w:rsidRDefault="007C49EE" w:rsidP="00367622">
      <w:pPr>
        <w:ind w:firstLine="0"/>
      </w:pPr>
    </w:p>
    <w:p w:rsidR="00367622" w:rsidRDefault="0012084C" w:rsidP="00367622">
      <w:pPr>
        <w:ind w:firstLine="0"/>
      </w:pPr>
      <w:r>
        <w:t>4</w:t>
      </w:r>
      <w:r w:rsidR="00367622">
        <w:t>.3. Плановые проверки соблюдения и исполнения должностными лицами, ответственными за предоставление муниципальной услуги, положений административного регламента, а так же полноты и качества предоставления муниципальной услуги, осуществляется на основании годовых планов работы коллективов любительского художественного творчества.</w:t>
      </w:r>
    </w:p>
    <w:p w:rsidR="00367622" w:rsidRDefault="00367622" w:rsidP="007C49EE">
      <w:pPr>
        <w:ind w:firstLine="708"/>
      </w:pPr>
      <w:r>
        <w:t>Периодичность плановых проверок – 1 раз в год.</w:t>
      </w:r>
    </w:p>
    <w:p w:rsidR="00367622" w:rsidRDefault="00367622" w:rsidP="007C49EE">
      <w:pPr>
        <w:ind w:firstLine="708"/>
      </w:pPr>
      <w:r>
        <w:t>Внеплановые проверки проводятся по мере поступления в МУ УКСДМ обращений и жалоб на действия должностных лиц, связанных с предоставлением муниципальной услуги.</w:t>
      </w:r>
    </w:p>
    <w:p w:rsidR="00367622" w:rsidRDefault="00367622" w:rsidP="007C49EE">
      <w:pPr>
        <w:ind w:firstLine="708"/>
      </w:pPr>
      <w:r>
        <w:t>При проверке могут рассматриваться все вопросы, связанные с предоставлением муниципальной услуги (комплек</w:t>
      </w:r>
      <w:r w:rsidR="00FE19F1">
        <w:t>сные проверки), или отдельные вопросы (тематические проверки).</w:t>
      </w:r>
    </w:p>
    <w:p w:rsidR="007C49EE" w:rsidRDefault="007C49EE" w:rsidP="00367622">
      <w:pPr>
        <w:ind w:firstLine="0"/>
      </w:pPr>
    </w:p>
    <w:p w:rsidR="00FE19F1" w:rsidRDefault="0012084C" w:rsidP="00367622">
      <w:pPr>
        <w:ind w:firstLine="0"/>
      </w:pPr>
      <w:r>
        <w:t>4</w:t>
      </w:r>
      <w:r w:rsidR="00FE19F1">
        <w:t>.4. В случае выявления нарушений прав пользователей муниципальной услуги действиями (бездействием) сотрудников МУК РДК «Горняк», ответственных за предоставление муниципальной услуги,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7C49EE" w:rsidRDefault="007C49EE" w:rsidP="00367622">
      <w:pPr>
        <w:ind w:firstLine="0"/>
      </w:pPr>
    </w:p>
    <w:p w:rsidR="00562B25" w:rsidRPr="00562B25" w:rsidRDefault="0012084C" w:rsidP="00562B25">
      <w:pPr>
        <w:ind w:firstLine="0"/>
      </w:pPr>
      <w:r>
        <w:t>4.</w:t>
      </w:r>
      <w:r w:rsidR="00FE19F1">
        <w:t xml:space="preserve">5. </w:t>
      </w:r>
      <w:r w:rsidR="00562B25" w:rsidRPr="00562B25">
        <w:t>Персональная ответственность должностных лиц, участвующих в предоставлении муниципальной услуги, закрепляется в должностных инструкциях в соответствии с требованиями законодательства.</w:t>
      </w:r>
    </w:p>
    <w:p w:rsidR="00562B25" w:rsidRDefault="00562B25" w:rsidP="00367622">
      <w:pPr>
        <w:ind w:firstLine="0"/>
      </w:pPr>
    </w:p>
    <w:p w:rsidR="00FE19F1" w:rsidRDefault="00562B25" w:rsidP="00367622">
      <w:pPr>
        <w:ind w:firstLine="0"/>
      </w:pPr>
      <w:r>
        <w:t xml:space="preserve">4.6. </w:t>
      </w:r>
      <w:r w:rsidR="00FE19F1"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услуги, размещённой на офи</w:t>
      </w:r>
      <w:r w:rsidR="006D5C05">
        <w:t>циальном сайте Нижнеилимского муниципального района.</w:t>
      </w:r>
    </w:p>
    <w:p w:rsidR="006F279E" w:rsidRPr="006F279E" w:rsidRDefault="006F279E" w:rsidP="006F279E">
      <w:pPr>
        <w:ind w:firstLine="0"/>
      </w:pPr>
      <w:r>
        <w:lastRenderedPageBreak/>
        <w:t xml:space="preserve">4.7. </w:t>
      </w:r>
      <w:r w:rsidRPr="006F279E">
        <w:t>Для оценки качества и безопасности муниципальной услуги используют следующие основные методы контроля:</w:t>
      </w:r>
    </w:p>
    <w:p w:rsidR="006F279E" w:rsidRDefault="006F279E" w:rsidP="006F279E">
      <w:pPr>
        <w:pStyle w:val="a3"/>
        <w:numPr>
          <w:ilvl w:val="0"/>
          <w:numId w:val="15"/>
        </w:numPr>
      </w:pPr>
      <w:r w:rsidRPr="006F279E">
        <w:t xml:space="preserve">визуальный – проверка  состояния учреждения; </w:t>
      </w:r>
    </w:p>
    <w:p w:rsidR="006F279E" w:rsidRDefault="006F279E" w:rsidP="006F279E">
      <w:pPr>
        <w:pStyle w:val="a3"/>
        <w:numPr>
          <w:ilvl w:val="0"/>
          <w:numId w:val="15"/>
        </w:numPr>
      </w:pPr>
      <w:r w:rsidRPr="006F279E">
        <w:t xml:space="preserve">аналитический – проверка наличия и сроков действия обязательных документов на предоставление муниципальной услуги, анализ правильности и своевременности заполнения этих документов, проверка профессиональной квалификации обслуживающего персонала, оказывающего муниципальную услугу и другие; </w:t>
      </w:r>
    </w:p>
    <w:p w:rsidR="006F279E" w:rsidRDefault="006F279E" w:rsidP="006F279E">
      <w:pPr>
        <w:pStyle w:val="a3"/>
        <w:numPr>
          <w:ilvl w:val="0"/>
          <w:numId w:val="15"/>
        </w:numPr>
      </w:pPr>
      <w:r w:rsidRPr="006F279E">
        <w:t>социологический – опрос или интервьюирование получателей муниципальной услуги, оценка результатов опроса.</w:t>
      </w:r>
    </w:p>
    <w:p w:rsidR="00CB3AC3" w:rsidRPr="006F279E" w:rsidRDefault="00CB3AC3" w:rsidP="00CB3AC3">
      <w:pPr>
        <w:pStyle w:val="a3"/>
        <w:ind w:firstLine="0"/>
      </w:pPr>
    </w:p>
    <w:p w:rsidR="006F279E" w:rsidRDefault="00CB3AC3" w:rsidP="00367622">
      <w:pPr>
        <w:ind w:firstLine="0"/>
      </w:pPr>
      <w:r>
        <w:t>4.8. Ежемесячно проводится мониторинг оказания услуги.</w:t>
      </w:r>
    </w:p>
    <w:p w:rsidR="00265154" w:rsidRDefault="00265154" w:rsidP="00265154">
      <w:pPr>
        <w:ind w:firstLine="0"/>
      </w:pPr>
    </w:p>
    <w:p w:rsidR="0012084C" w:rsidRPr="007C49EE" w:rsidRDefault="0012084C" w:rsidP="000E2AC8">
      <w:pPr>
        <w:ind w:firstLine="0"/>
        <w:jc w:val="center"/>
        <w:rPr>
          <w:b/>
          <w:sz w:val="32"/>
        </w:rPr>
      </w:pPr>
      <w:r w:rsidRPr="007C49EE">
        <w:rPr>
          <w:b/>
          <w:sz w:val="32"/>
        </w:rPr>
        <w:t>5</w:t>
      </w:r>
      <w:r w:rsidR="000E2AC8" w:rsidRPr="007C49EE">
        <w:rPr>
          <w:b/>
          <w:sz w:val="32"/>
        </w:rPr>
        <w:t xml:space="preserve">. Досудебный (внесудебный) порядок обжалования </w:t>
      </w:r>
    </w:p>
    <w:p w:rsidR="0012084C" w:rsidRPr="007C49EE" w:rsidRDefault="000E2AC8" w:rsidP="000E2AC8">
      <w:pPr>
        <w:ind w:firstLine="0"/>
        <w:jc w:val="center"/>
        <w:rPr>
          <w:b/>
          <w:sz w:val="32"/>
        </w:rPr>
      </w:pPr>
      <w:r w:rsidRPr="007C49EE">
        <w:rPr>
          <w:b/>
          <w:sz w:val="32"/>
        </w:rPr>
        <w:t xml:space="preserve">решений и действий (бездействия) должностных лиц, </w:t>
      </w:r>
    </w:p>
    <w:p w:rsidR="00265154" w:rsidRDefault="000E2AC8" w:rsidP="000E2AC8">
      <w:pPr>
        <w:ind w:firstLine="0"/>
        <w:jc w:val="center"/>
        <w:rPr>
          <w:b/>
          <w:sz w:val="18"/>
          <w:szCs w:val="18"/>
        </w:rPr>
      </w:pPr>
      <w:r w:rsidRPr="007C49EE">
        <w:rPr>
          <w:b/>
          <w:sz w:val="32"/>
        </w:rPr>
        <w:t>осуществляющих предоставление муниципальной услуги</w:t>
      </w:r>
    </w:p>
    <w:p w:rsidR="007C49EE" w:rsidRPr="007C49EE" w:rsidRDefault="007C49EE" w:rsidP="000E2AC8">
      <w:pPr>
        <w:ind w:firstLine="0"/>
        <w:jc w:val="center"/>
        <w:rPr>
          <w:b/>
          <w:sz w:val="18"/>
          <w:szCs w:val="18"/>
        </w:rPr>
      </w:pPr>
    </w:p>
    <w:p w:rsidR="00C12295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5.1. Действия (бездействие) должностных лиц по предоставлению муниципальнойуслуги могут быть обжалованы заинтересованными лицами в досудебном (внесудебном)</w:t>
      </w:r>
      <w:r w:rsidR="00C12295">
        <w:rPr>
          <w:rFonts w:eastAsia="Times New Roman" w:cs="Times New Roman"/>
          <w:szCs w:val="24"/>
          <w:lang w:eastAsia="ru-RU"/>
        </w:rPr>
        <w:t>порядке путем обращений:</w:t>
      </w:r>
    </w:p>
    <w:p w:rsidR="00C12295" w:rsidRDefault="0012084C" w:rsidP="00C1229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12295">
        <w:rPr>
          <w:rFonts w:eastAsia="Times New Roman" w:cs="Times New Roman"/>
          <w:szCs w:val="24"/>
          <w:lang w:eastAsia="ru-RU"/>
        </w:rPr>
        <w:t xml:space="preserve">на имя директора </w:t>
      </w:r>
      <w:r>
        <w:t>МУК РДК «Горняк»</w:t>
      </w:r>
      <w:r w:rsidR="00C12295">
        <w:rPr>
          <w:rFonts w:eastAsia="Times New Roman" w:cs="Times New Roman"/>
          <w:szCs w:val="24"/>
          <w:lang w:eastAsia="ru-RU"/>
        </w:rPr>
        <w:t>;</w:t>
      </w:r>
    </w:p>
    <w:p w:rsidR="0012084C" w:rsidRDefault="0012084C" w:rsidP="00C1229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12295">
        <w:rPr>
          <w:rFonts w:eastAsia="Times New Roman" w:cs="Times New Roman"/>
          <w:szCs w:val="24"/>
          <w:lang w:eastAsia="ru-RU"/>
        </w:rPr>
        <w:t xml:space="preserve">на имя начальника  МУ УКСДМ администрации Нижнеилимского района Адрес: 665653, Иркутская область, Нижнеилимский район, г. Железногорск-Илимский, </w:t>
      </w:r>
      <w:r w:rsidR="00C12295">
        <w:rPr>
          <w:rFonts w:eastAsia="Times New Roman" w:cs="Times New Roman"/>
          <w:szCs w:val="24"/>
          <w:lang w:eastAsia="ru-RU"/>
        </w:rPr>
        <w:t>8 квартал</w:t>
      </w:r>
      <w:r w:rsidRPr="00C12295">
        <w:rPr>
          <w:rFonts w:eastAsia="Times New Roman" w:cs="Times New Roman"/>
          <w:szCs w:val="24"/>
          <w:lang w:eastAsia="ru-RU"/>
        </w:rPr>
        <w:t>, дом 20, тел 8395 66 308 41; часы работы с 09.00 до 17.00), субб</w:t>
      </w:r>
      <w:r w:rsidR="00C12295">
        <w:rPr>
          <w:rFonts w:eastAsia="Times New Roman" w:cs="Times New Roman"/>
          <w:szCs w:val="24"/>
          <w:lang w:eastAsia="ru-RU"/>
        </w:rPr>
        <w:t>ота, воскресенье – выходные дни;</w:t>
      </w:r>
    </w:p>
    <w:p w:rsidR="00C12295" w:rsidRDefault="00C12295" w:rsidP="00C1229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имя заместителя Мэра Нижнеилимского муниципального района по социальным вопросам;</w:t>
      </w:r>
    </w:p>
    <w:p w:rsidR="00C12295" w:rsidRPr="00C12295" w:rsidRDefault="00C12295" w:rsidP="00C1229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имя Мэра Нижнеилимского муниципального района.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5.2. Основанием для начала досудебного (внесудебного) обжалования являетсяустное или письменное обращение заинтересованного лица с жалобой. ( Приложение №2  «Форма письменной жалобы»)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5.3. Предметом досудебного (внесудебного) обжалования является нарушениепорядка осуществления административных процедур, а также других требований иположений Регламента.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5.4. Рассмотрение обращений граждан осуществляется в соответствии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с требованиями Федерального закона от 02.05.2006 № 59-ФЗ «О порядке рассмотренияобращений граждан Российской Федерации».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5.5. Результатом досудебного (внесудебного) обжалования является объективное,всестороннее и своевременное рассмотрение обращений заинтересованных лиц, принятиемер по устранению выявленных нарушений, привлечение виновных должностных лиц кответственности и подготовка мотивированного ответа заявителю.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5.6. Заинтересованные лица могут обратиться с жалобой на действия (бездействия) ирешения, осуществляемые (принятые) в ходе предоставления муниципальной услугина основании настоящего Регламента письменно или устно.</w:t>
      </w:r>
    </w:p>
    <w:p w:rsidR="0012084C" w:rsidRPr="0012084C" w:rsidRDefault="0012084C" w:rsidP="007C49EE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В письменной жалобе указываются: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фамилия, имя, отчество заявителя или представителя заинтересованного лица;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полное наименование юридического лица (в случае обращения от имени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юридического лица);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почтовый адрес;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предмет жалобы;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- личная подпись заинтересованного лица, дата.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5.7.К жалобе заявитель прилагает копии документов и материалы, характеризующиепредмет жалобы.</w:t>
      </w: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7C49EE" w:rsidRDefault="007C49EE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12084C" w:rsidRPr="0012084C" w:rsidRDefault="009D143D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5.8</w:t>
      </w:r>
      <w:r w:rsidR="0012084C" w:rsidRPr="0012084C">
        <w:rPr>
          <w:rFonts w:eastAsia="Times New Roman" w:cs="Times New Roman"/>
          <w:szCs w:val="24"/>
          <w:lang w:eastAsia="ru-RU"/>
        </w:rPr>
        <w:t>. Обращения граждан, содержащие обжалование решений, действий (бездействий)конкретных должностных лиц, не могут направляться этим должностным лицам длярассмотрения и (или) ответа.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</w:t>
      </w:r>
      <w:r w:rsidR="009D143D">
        <w:rPr>
          <w:rFonts w:eastAsia="Times New Roman" w:cs="Times New Roman"/>
          <w:szCs w:val="24"/>
          <w:lang w:eastAsia="ru-RU"/>
        </w:rPr>
        <w:t>9</w:t>
      </w:r>
      <w:r w:rsidR="007C49EE">
        <w:rPr>
          <w:rFonts w:eastAsia="Times New Roman" w:cs="Times New Roman"/>
          <w:szCs w:val="24"/>
          <w:lang w:eastAsia="ru-RU"/>
        </w:rPr>
        <w:t>.</w:t>
      </w:r>
      <w:r w:rsidRPr="0012084C">
        <w:rPr>
          <w:rFonts w:eastAsia="Times New Roman" w:cs="Times New Roman"/>
          <w:szCs w:val="24"/>
          <w:lang w:eastAsia="ru-RU"/>
        </w:rPr>
        <w:t xml:space="preserve"> В случае, если текст жалобы не поддаётся прочтению, ответ на жалобу не даётся, о чём  письменно сообщается заявителю.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>5.</w:t>
      </w:r>
      <w:r w:rsidR="009D143D">
        <w:rPr>
          <w:rFonts w:eastAsia="Times New Roman" w:cs="Times New Roman"/>
          <w:szCs w:val="24"/>
          <w:lang w:eastAsia="ru-RU"/>
        </w:rPr>
        <w:t>10</w:t>
      </w:r>
      <w:r w:rsidRPr="0012084C">
        <w:rPr>
          <w:rFonts w:eastAsia="Times New Roman" w:cs="Times New Roman"/>
          <w:szCs w:val="24"/>
          <w:lang w:eastAsia="ru-RU"/>
        </w:rPr>
        <w:t>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12084C" w:rsidRPr="0012084C" w:rsidRDefault="009D143D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5.11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. </w:t>
      </w:r>
      <w:r w:rsidR="00776F5A">
        <w:rPr>
          <w:rFonts w:eastAsia="Times New Roman" w:cs="Times New Roman"/>
          <w:szCs w:val="24"/>
          <w:lang w:eastAsia="ru-RU"/>
        </w:rPr>
        <w:t>Ответ на жалобу может быть не дан в случае</w:t>
      </w:r>
      <w:r w:rsidR="0012084C" w:rsidRPr="0012084C">
        <w:rPr>
          <w:rFonts w:eastAsia="Times New Roman" w:cs="Times New Roman"/>
          <w:szCs w:val="24"/>
          <w:lang w:eastAsia="ru-RU"/>
        </w:rPr>
        <w:t>, если в ней не указаны фамилия заявителя и почтовый адрес, по которому должен быть дан ответ.</w:t>
      </w:r>
    </w:p>
    <w:p w:rsidR="0012084C" w:rsidRPr="0012084C" w:rsidRDefault="009D143D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5.12</w:t>
      </w:r>
      <w:r w:rsidR="0012084C" w:rsidRPr="0012084C">
        <w:rPr>
          <w:rFonts w:eastAsia="Times New Roman" w:cs="Times New Roman"/>
          <w:szCs w:val="24"/>
          <w:lang w:eastAsia="ru-RU"/>
        </w:rPr>
        <w:t>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муниципальной услуги на основании Административного регламента и повлекшие за собой жалобу.</w:t>
      </w:r>
    </w:p>
    <w:p w:rsidR="0012084C" w:rsidRPr="0012084C" w:rsidRDefault="009D143D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5.13</w:t>
      </w:r>
      <w:r w:rsidR="0012084C" w:rsidRPr="0012084C">
        <w:rPr>
          <w:rFonts w:eastAsia="Times New Roman" w:cs="Times New Roman"/>
          <w:szCs w:val="24"/>
          <w:lang w:eastAsia="ru-RU"/>
        </w:rPr>
        <w:t>. Рассмотрение жалоб осуществляется в срок до 30-ти календарных дней с момента их поступления.</w:t>
      </w:r>
    </w:p>
    <w:p w:rsidR="0012084C" w:rsidRPr="0012084C" w:rsidRDefault="009D143D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5.14</w:t>
      </w:r>
      <w:r w:rsidR="0012084C" w:rsidRPr="0012084C">
        <w:rPr>
          <w:rFonts w:eastAsia="Times New Roman" w:cs="Times New Roman"/>
          <w:szCs w:val="24"/>
          <w:lang w:eastAsia="ru-RU"/>
        </w:rPr>
        <w:t>. Заявитель имеет право на любой стадии рассмотрения спорных вопросовобращаться в суд. В случае несогласия с результатами досудебного (внесудебного)обжалования заявитель также вправе обратиться в суд в порядке, установленномдействующим законодательством Российской Федерации.</w:t>
      </w:r>
    </w:p>
    <w:p w:rsidR="00A7493A" w:rsidRPr="0012084C" w:rsidRDefault="0012084C" w:rsidP="00A7493A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12084C">
        <w:rPr>
          <w:rFonts w:eastAsia="Times New Roman" w:cs="Times New Roman"/>
          <w:szCs w:val="24"/>
          <w:lang w:eastAsia="ru-RU"/>
        </w:rPr>
        <w:t xml:space="preserve">В соответствии с действующим законодательством Российской Федерации решения,действия (бездействие) начальника и должностных лиц  </w:t>
      </w:r>
      <w:r>
        <w:rPr>
          <w:rFonts w:eastAsia="Times New Roman" w:cs="Times New Roman"/>
          <w:szCs w:val="24"/>
          <w:lang w:eastAsia="ru-RU"/>
        </w:rPr>
        <w:t xml:space="preserve">МУ </w:t>
      </w:r>
      <w:r w:rsidRPr="0012084C">
        <w:rPr>
          <w:rFonts w:eastAsia="Times New Roman" w:cs="Times New Roman"/>
          <w:szCs w:val="24"/>
          <w:lang w:eastAsia="ru-RU"/>
        </w:rPr>
        <w:t xml:space="preserve">УКСДМ администрации Нижнеилимского района,  директора </w:t>
      </w:r>
      <w:r>
        <w:t xml:space="preserve">МУК РДК «Горняк» </w:t>
      </w:r>
      <w:r w:rsidRPr="0012084C">
        <w:rPr>
          <w:rFonts w:eastAsia="Times New Roman" w:cs="Times New Roman"/>
          <w:szCs w:val="24"/>
          <w:lang w:eastAsia="ru-RU"/>
        </w:rPr>
        <w:t xml:space="preserve"> могут быть обжалованы гражданином в течение 3-х месяцев со дня, когда ему стало известно о нарушении его прав и свобод.</w:t>
      </w:r>
    </w:p>
    <w:p w:rsidR="00A7493A" w:rsidRDefault="009D143D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5.15</w:t>
      </w:r>
      <w:r w:rsidR="0012084C" w:rsidRPr="0012084C">
        <w:rPr>
          <w:rFonts w:eastAsia="Times New Roman" w:cs="Times New Roman"/>
          <w:szCs w:val="24"/>
          <w:lang w:eastAsia="ru-RU"/>
        </w:rPr>
        <w:t xml:space="preserve">. </w:t>
      </w:r>
      <w:r w:rsidR="00A7493A">
        <w:rPr>
          <w:rFonts w:cs="Times New Roman"/>
          <w:szCs w:val="28"/>
        </w:rPr>
        <w:t>По результатам рассмотрения жалоб принимаются решения о применении мер ответственности к должностным лицам, допустившим нарушения в ходе предоставления муниципальной услуги на основании настоящего Административного регламента, повлекшие за собой жалобы получателей муниципальной услуги.</w:t>
      </w:r>
    </w:p>
    <w:p w:rsidR="0012084C" w:rsidRPr="0012084C" w:rsidRDefault="00A7493A" w:rsidP="0012084C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5.16. </w:t>
      </w:r>
      <w:r w:rsidR="0012084C" w:rsidRPr="0012084C">
        <w:rPr>
          <w:rFonts w:eastAsia="Times New Roman" w:cs="Times New Roman"/>
          <w:szCs w:val="24"/>
          <w:lang w:eastAsia="ru-RU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2084C" w:rsidRDefault="0012084C" w:rsidP="0012084C">
      <w:pPr>
        <w:ind w:firstLine="0"/>
        <w:rPr>
          <w:b/>
        </w:rPr>
      </w:pPr>
    </w:p>
    <w:p w:rsidR="0012084C" w:rsidRDefault="0012084C" w:rsidP="0012084C">
      <w:pPr>
        <w:ind w:firstLine="0"/>
        <w:rPr>
          <w:b/>
        </w:rPr>
      </w:pPr>
    </w:p>
    <w:p w:rsidR="00A7493A" w:rsidRDefault="00A7493A" w:rsidP="0012084C">
      <w:pPr>
        <w:ind w:firstLine="0"/>
        <w:rPr>
          <w:b/>
        </w:rPr>
      </w:pPr>
    </w:p>
    <w:p w:rsidR="00A7493A" w:rsidRDefault="00A7493A" w:rsidP="0012084C">
      <w:pPr>
        <w:ind w:firstLine="0"/>
        <w:rPr>
          <w:b/>
        </w:rPr>
      </w:pPr>
    </w:p>
    <w:p w:rsidR="00A7493A" w:rsidRDefault="00A7493A" w:rsidP="0012084C">
      <w:pPr>
        <w:ind w:firstLine="0"/>
        <w:rPr>
          <w:b/>
        </w:rPr>
      </w:pPr>
    </w:p>
    <w:p w:rsidR="00A7493A" w:rsidRDefault="00A7493A" w:rsidP="0012084C">
      <w:pPr>
        <w:ind w:firstLine="0"/>
        <w:rPr>
          <w:b/>
        </w:rPr>
      </w:pPr>
    </w:p>
    <w:p w:rsidR="00A7493A" w:rsidRPr="00000072" w:rsidRDefault="00A7493A" w:rsidP="00A7493A">
      <w:pPr>
        <w:ind w:firstLine="0"/>
        <w:rPr>
          <w:rFonts w:eastAsia="Times New Roman" w:cs="Times New Roman"/>
          <w:szCs w:val="28"/>
          <w:lang w:eastAsia="ru-RU"/>
        </w:rPr>
      </w:pPr>
      <w:r w:rsidRPr="00000072">
        <w:rPr>
          <w:rFonts w:eastAsia="Times New Roman" w:cs="Times New Roman"/>
          <w:szCs w:val="28"/>
          <w:lang w:eastAsia="ru-RU"/>
        </w:rPr>
        <w:t>Заместитель Мэра</w:t>
      </w:r>
    </w:p>
    <w:p w:rsidR="00A7493A" w:rsidRPr="00792128" w:rsidRDefault="00A7493A" w:rsidP="00A7493A">
      <w:pPr>
        <w:ind w:firstLine="0"/>
        <w:rPr>
          <w:rFonts w:eastAsia="Times New Roman" w:cs="Times New Roman"/>
          <w:szCs w:val="28"/>
          <w:lang w:eastAsia="ru-RU"/>
        </w:rPr>
      </w:pPr>
      <w:r w:rsidRPr="00000072">
        <w:rPr>
          <w:rFonts w:eastAsia="Times New Roman" w:cs="Times New Roman"/>
          <w:szCs w:val="28"/>
          <w:lang w:eastAsia="ru-RU"/>
        </w:rPr>
        <w:t xml:space="preserve">Нижнеилимского </w:t>
      </w:r>
      <w:r w:rsidR="00C55215" w:rsidRPr="00000072">
        <w:rPr>
          <w:rFonts w:eastAsia="Times New Roman" w:cs="Times New Roman"/>
          <w:szCs w:val="28"/>
          <w:lang w:eastAsia="ru-RU"/>
        </w:rPr>
        <w:t>муниципального района</w:t>
      </w:r>
      <w:r w:rsidR="00C55215">
        <w:rPr>
          <w:rFonts w:eastAsia="Times New Roman" w:cs="Times New Roman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szCs w:val="28"/>
          <w:lang w:eastAsia="ru-RU"/>
        </w:rPr>
        <w:t>Г.В.Селезнева</w:t>
      </w:r>
    </w:p>
    <w:p w:rsidR="00A7493A" w:rsidRDefault="00A7493A" w:rsidP="00A7493A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12084C" w:rsidRDefault="0012084C" w:rsidP="0012084C">
      <w:pPr>
        <w:ind w:firstLine="0"/>
        <w:rPr>
          <w:b/>
        </w:rPr>
      </w:pPr>
    </w:p>
    <w:p w:rsidR="007C49EE" w:rsidRDefault="007C49EE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C49EE" w:rsidRDefault="007C49EE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E0CE1" w:rsidRDefault="002E0CE1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E0CE1" w:rsidRDefault="002E0CE1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E0CE1" w:rsidRDefault="002E0CE1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E0CE1" w:rsidRDefault="002E0CE1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E0CE1" w:rsidRDefault="002E0CE1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C49EE" w:rsidRDefault="007C49EE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C49EE" w:rsidRDefault="007C49EE" w:rsidP="005A6974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2084C" w:rsidRPr="007C49EE" w:rsidRDefault="0012084C" w:rsidP="0012084C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7C49EE">
        <w:rPr>
          <w:rFonts w:eastAsia="Times New Roman" w:cs="Times New Roman"/>
          <w:i/>
          <w:sz w:val="24"/>
          <w:szCs w:val="24"/>
          <w:lang w:eastAsia="ru-RU"/>
        </w:rPr>
        <w:t>Приложение №2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2084C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12084C">
        <w:rPr>
          <w:rFonts w:eastAsia="Times New Roman" w:cs="Times New Roman"/>
          <w:bCs/>
          <w:sz w:val="24"/>
          <w:szCs w:val="24"/>
          <w:lang w:eastAsia="ru-RU"/>
        </w:rPr>
        <w:t>«Развитие местного традиционного народного художественного творчества</w:t>
      </w:r>
      <w:r w:rsidRPr="0012084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»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t xml:space="preserve">МУК РДК «Горняк» </w:t>
      </w:r>
      <w:r w:rsidRPr="0012084C">
        <w:rPr>
          <w:rFonts w:eastAsia="Times New Roman" w:cs="Times New Roman"/>
          <w:sz w:val="24"/>
          <w:szCs w:val="24"/>
          <w:lang w:eastAsia="ru-RU"/>
        </w:rPr>
        <w:t>Нижнеилимского муниципального района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12084C" w:rsidRPr="0012084C" w:rsidRDefault="0012084C" w:rsidP="007C49EE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color w:val="003000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lang w:eastAsia="ru-RU"/>
        </w:rPr>
        <w:t>Форма письменной жалобы</w:t>
      </w:r>
    </w:p>
    <w:p w:rsidR="0012084C" w:rsidRPr="0012084C" w:rsidRDefault="0012084C" w:rsidP="0012084C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</w:p>
    <w:p w:rsidR="0012084C" w:rsidRPr="0012084C" w:rsidRDefault="0012084C" w:rsidP="0052369E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color w:val="003000"/>
          <w:sz w:val="21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                                                                             Начальнику </w:t>
      </w:r>
      <w:r>
        <w:rPr>
          <w:rFonts w:eastAsia="Times New Roman" w:cs="Times New Roman"/>
          <w:b/>
          <w:bCs/>
          <w:color w:val="003000"/>
          <w:sz w:val="21"/>
          <w:lang w:eastAsia="ru-RU"/>
        </w:rPr>
        <w:t>МУ «</w:t>
      </w: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Управления по культуре, спорту и </w:t>
      </w:r>
      <w:r w:rsidR="0052369E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делам </w:t>
      </w: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>молодежи</w:t>
      </w:r>
      <w:r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» </w:t>
      </w: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 администрации Нижнеилимского района 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b/>
          <w:bCs/>
          <w:color w:val="003000"/>
          <w:sz w:val="21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 xml:space="preserve">                                                                             __________________________________________________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br/>
      </w:r>
      <w:r w:rsidRPr="0012084C">
        <w:rPr>
          <w:rFonts w:eastAsia="Times New Roman" w:cs="Times New Roman"/>
          <w:color w:val="003000"/>
          <w:sz w:val="21"/>
          <w:lang w:eastAsia="ru-RU"/>
        </w:rPr>
        <w:t xml:space="preserve">                                                                              (Ф.И.О. гражданина, адрес проживания, телефон)</w:t>
      </w: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br/>
        <w:t xml:space="preserve">                                                                                 _________________________________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</w:t>
      </w:r>
    </w:p>
    <w:p w:rsidR="0012084C" w:rsidRPr="0012084C" w:rsidRDefault="0012084C" w:rsidP="0052369E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b/>
          <w:bCs/>
          <w:color w:val="003000"/>
          <w:sz w:val="21"/>
          <w:lang w:eastAsia="ru-RU"/>
        </w:rPr>
        <w:t>ЖАЛОБА</w:t>
      </w:r>
    </w:p>
    <w:p w:rsidR="0012084C" w:rsidRPr="0012084C" w:rsidRDefault="0012084C" w:rsidP="0012084C">
      <w:pPr>
        <w:spacing w:before="100" w:beforeAutospacing="1" w:after="100" w:afterAutospacing="1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</w:t>
      </w:r>
    </w:p>
    <w:p w:rsidR="00C55215" w:rsidRDefault="0012084C" w:rsidP="00C55215">
      <w:pPr>
        <w:ind w:firstLine="0"/>
        <w:jc w:val="center"/>
        <w:rPr>
          <w:rFonts w:eastAsia="Times New Roman" w:cs="Times New Roman"/>
          <w:color w:val="003000"/>
          <w:szCs w:val="28"/>
          <w:lang w:eastAsia="ru-RU"/>
        </w:rPr>
      </w:pPr>
      <w:r w:rsidRPr="0052369E">
        <w:rPr>
          <w:rFonts w:eastAsia="Times New Roman" w:cs="Times New Roman"/>
          <w:color w:val="003000"/>
          <w:szCs w:val="28"/>
          <w:lang w:eastAsia="ru-RU"/>
        </w:rPr>
        <w:t>На________________________________________________________________</w:t>
      </w:r>
      <w:r w:rsidR="0052369E" w:rsidRPr="0052369E">
        <w:rPr>
          <w:rFonts w:eastAsia="Times New Roman" w:cs="Times New Roman"/>
          <w:color w:val="003000"/>
          <w:szCs w:val="28"/>
          <w:lang w:eastAsia="ru-RU"/>
        </w:rPr>
        <w:t>________________</w:t>
      </w:r>
      <w:r w:rsidR="00C55215">
        <w:rPr>
          <w:rFonts w:eastAsia="Times New Roman" w:cs="Times New Roman"/>
          <w:color w:val="003000"/>
          <w:szCs w:val="28"/>
          <w:lang w:eastAsia="ru-RU"/>
        </w:rPr>
        <w:t>__________________________________________________</w:t>
      </w:r>
      <w:r w:rsidRPr="0052369E">
        <w:rPr>
          <w:rFonts w:eastAsia="Times New Roman" w:cs="Times New Roman"/>
          <w:color w:val="003000"/>
          <w:szCs w:val="28"/>
          <w:lang w:eastAsia="ru-RU"/>
        </w:rPr>
        <w:br/>
      </w:r>
      <w:r w:rsidRPr="00C55215">
        <w:rPr>
          <w:rFonts w:eastAsia="Times New Roman" w:cs="Times New Roman"/>
          <w:color w:val="003000"/>
          <w:sz w:val="22"/>
          <w:szCs w:val="28"/>
          <w:lang w:eastAsia="ru-RU"/>
        </w:rPr>
        <w:t>(Решение, действие (бездействие) которого обжалуется)</w:t>
      </w:r>
      <w:r w:rsidRPr="0052369E">
        <w:rPr>
          <w:rFonts w:eastAsia="Times New Roman" w:cs="Times New Roman"/>
          <w:color w:val="003000"/>
          <w:szCs w:val="28"/>
          <w:lang w:eastAsia="ru-RU"/>
        </w:rPr>
        <w:br/>
        <w:t>Суть жалобы: __________________________________________________</w:t>
      </w:r>
    </w:p>
    <w:p w:rsidR="0012084C" w:rsidRDefault="00C5521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  <w:r>
        <w:rPr>
          <w:rFonts w:eastAsia="Times New Roman" w:cs="Times New Roman"/>
          <w:color w:val="003000"/>
          <w:szCs w:val="28"/>
          <w:lang w:eastAsia="ru-RU"/>
        </w:rPr>
        <w:t>__________________________________________________________________</w:t>
      </w:r>
      <w:r w:rsidR="0012084C" w:rsidRPr="0052369E">
        <w:rPr>
          <w:rFonts w:eastAsia="Times New Roman" w:cs="Times New Roman"/>
          <w:color w:val="003000"/>
          <w:szCs w:val="28"/>
          <w:lang w:eastAsia="ru-RU"/>
        </w:rPr>
        <w:br/>
      </w:r>
      <w:r w:rsidR="0012084C" w:rsidRPr="00C5521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(краткое изложение обжалуемых решений, действий </w:t>
      </w:r>
      <w:r w:rsidRPr="00C5521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(бездействий) с указанием </w:t>
      </w:r>
      <w:r w:rsidR="0012084C" w:rsidRPr="00C5521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оснований, по которым лицо, подающее жалобу, не согласно </w:t>
      </w:r>
      <w:r w:rsidRPr="00C5521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с принятым решением, действием, </w:t>
      </w:r>
      <w:r w:rsidR="0012084C" w:rsidRPr="00C55215">
        <w:rPr>
          <w:rFonts w:eastAsia="Times New Roman" w:cs="Times New Roman"/>
          <w:color w:val="003000"/>
          <w:sz w:val="22"/>
          <w:szCs w:val="28"/>
          <w:lang w:eastAsia="ru-RU"/>
        </w:rPr>
        <w:t xml:space="preserve">бездействием) </w:t>
      </w:r>
      <w:r w:rsidR="0012084C" w:rsidRPr="00C55215">
        <w:rPr>
          <w:rFonts w:eastAsia="Times New Roman" w:cs="Times New Roman"/>
          <w:color w:val="003000"/>
          <w:sz w:val="22"/>
          <w:szCs w:val="28"/>
          <w:lang w:eastAsia="ru-RU"/>
        </w:rPr>
        <w:br/>
      </w:r>
      <w:r w:rsidR="0012084C" w:rsidRPr="0052369E">
        <w:rPr>
          <w:rFonts w:eastAsia="Times New Roman" w:cs="Times New Roman"/>
          <w:color w:val="003000"/>
          <w:szCs w:val="28"/>
          <w:lang w:eastAsia="ru-RU"/>
        </w:rPr>
        <w:t>Перечень прилагаемых документов:</w:t>
      </w:r>
    </w:p>
    <w:p w:rsidR="00C55215" w:rsidRDefault="00C5521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C55215" w:rsidRDefault="00C5521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C55215" w:rsidRDefault="00C5521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C55215" w:rsidRDefault="00C5521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C55215" w:rsidRDefault="00C5521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C55215" w:rsidRPr="0052369E" w:rsidRDefault="00C55215" w:rsidP="0052369E">
      <w:pPr>
        <w:ind w:firstLine="0"/>
        <w:jc w:val="left"/>
        <w:rPr>
          <w:rFonts w:eastAsia="Times New Roman" w:cs="Times New Roman"/>
          <w:color w:val="003000"/>
          <w:szCs w:val="28"/>
          <w:lang w:eastAsia="ru-RU"/>
        </w:rPr>
      </w:pPr>
    </w:p>
    <w:p w:rsidR="0012084C" w:rsidRPr="0012084C" w:rsidRDefault="0012084C" w:rsidP="0012084C">
      <w:pPr>
        <w:spacing w:after="200" w:line="276" w:lineRule="auto"/>
        <w:ind w:firstLine="0"/>
        <w:rPr>
          <w:rFonts w:eastAsia="Times New Roman" w:cs="Times New Roman"/>
          <w:color w:val="003000"/>
          <w:sz w:val="21"/>
          <w:szCs w:val="21"/>
          <w:lang w:eastAsia="ru-RU"/>
        </w:rPr>
      </w:pP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___________________ ___________</w:t>
      </w:r>
      <w:r w:rsidR="00C55215">
        <w:rPr>
          <w:rFonts w:eastAsia="Times New Roman" w:cs="Times New Roman"/>
          <w:color w:val="003000"/>
          <w:sz w:val="21"/>
          <w:szCs w:val="21"/>
          <w:lang w:eastAsia="ru-RU"/>
        </w:rPr>
        <w:t>_______________</w:t>
      </w:r>
      <w:r w:rsidR="00C55215">
        <w:rPr>
          <w:rFonts w:eastAsia="Times New Roman" w:cs="Times New Roman"/>
          <w:color w:val="003000"/>
          <w:sz w:val="21"/>
          <w:szCs w:val="21"/>
          <w:lang w:eastAsia="ru-RU"/>
        </w:rPr>
        <w:br/>
        <w:t xml:space="preserve">   (дата) подпись</w:t>
      </w: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>                                              </w:t>
      </w:r>
      <w:r w:rsidR="00C55215">
        <w:rPr>
          <w:rFonts w:eastAsia="Times New Roman" w:cs="Times New Roman"/>
          <w:color w:val="003000"/>
          <w:sz w:val="21"/>
          <w:szCs w:val="21"/>
          <w:lang w:eastAsia="ru-RU"/>
        </w:rPr>
        <w:t xml:space="preserve">                                                     </w:t>
      </w:r>
      <w:r w:rsidRPr="0012084C">
        <w:rPr>
          <w:rFonts w:eastAsia="Times New Roman" w:cs="Times New Roman"/>
          <w:color w:val="003000"/>
          <w:sz w:val="21"/>
          <w:szCs w:val="21"/>
          <w:lang w:eastAsia="ru-RU"/>
        </w:rPr>
        <w:t xml:space="preserve"> Конт. Телефон</w:t>
      </w:r>
    </w:p>
    <w:p w:rsidR="0012084C" w:rsidRDefault="0012084C" w:rsidP="0012084C">
      <w:pPr>
        <w:ind w:firstLine="0"/>
        <w:rPr>
          <w:b/>
        </w:rPr>
      </w:pPr>
    </w:p>
    <w:p w:rsidR="00246C5E" w:rsidRDefault="00246C5E" w:rsidP="0012084C">
      <w:pPr>
        <w:ind w:firstLine="0"/>
        <w:rPr>
          <w:b/>
        </w:rPr>
      </w:pPr>
    </w:p>
    <w:p w:rsidR="00246C5E" w:rsidRDefault="00246C5E" w:rsidP="0012084C">
      <w:pPr>
        <w:ind w:firstLine="0"/>
        <w:rPr>
          <w:b/>
        </w:rPr>
      </w:pPr>
    </w:p>
    <w:p w:rsidR="00246C5E" w:rsidRDefault="00246C5E" w:rsidP="0012084C">
      <w:pPr>
        <w:ind w:firstLine="0"/>
        <w:rPr>
          <w:b/>
        </w:rPr>
      </w:pPr>
    </w:p>
    <w:p w:rsidR="00246C5E" w:rsidRDefault="00246C5E" w:rsidP="0012084C">
      <w:pPr>
        <w:ind w:firstLine="0"/>
        <w:rPr>
          <w:b/>
        </w:rPr>
      </w:pPr>
    </w:p>
    <w:p w:rsidR="00246C5E" w:rsidRDefault="00246C5E" w:rsidP="0012084C">
      <w:pPr>
        <w:ind w:firstLine="0"/>
        <w:rPr>
          <w:b/>
        </w:rPr>
      </w:pPr>
    </w:p>
    <w:p w:rsidR="00246C5E" w:rsidRDefault="00246C5E" w:rsidP="0012084C">
      <w:pPr>
        <w:ind w:firstLine="0"/>
        <w:rPr>
          <w:b/>
        </w:rPr>
      </w:pPr>
    </w:p>
    <w:p w:rsidR="00246C5E" w:rsidRDefault="00246C5E" w:rsidP="0012084C">
      <w:pPr>
        <w:ind w:firstLine="0"/>
        <w:rPr>
          <w:b/>
        </w:rPr>
      </w:pPr>
    </w:p>
    <w:p w:rsidR="002E0CE1" w:rsidRDefault="002E0CE1" w:rsidP="00246C5E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:rsidR="00246C5E" w:rsidRPr="007C49EE" w:rsidRDefault="00246C5E" w:rsidP="00246C5E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7C49EE">
        <w:rPr>
          <w:rFonts w:eastAsia="Times New Roman" w:cs="Times New Roman"/>
          <w:i/>
          <w:sz w:val="24"/>
          <w:szCs w:val="24"/>
          <w:lang w:eastAsia="ru-RU"/>
        </w:rPr>
        <w:t>Приложение №</w:t>
      </w:r>
      <w:r w:rsidR="009E2060">
        <w:rPr>
          <w:rFonts w:eastAsia="Times New Roman" w:cs="Times New Roman"/>
          <w:i/>
          <w:sz w:val="24"/>
          <w:szCs w:val="24"/>
          <w:lang w:eastAsia="ru-RU"/>
        </w:rPr>
        <w:t>1</w:t>
      </w:r>
    </w:p>
    <w:p w:rsidR="00246C5E" w:rsidRPr="00246C5E" w:rsidRDefault="00246C5E" w:rsidP="00246C5E">
      <w:pPr>
        <w:ind w:left="300" w:right="300" w:firstLine="3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pril3"/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БЛОК-СХЕМА</w:t>
      </w:r>
      <w:bookmarkEnd w:id="1"/>
    </w:p>
    <w:p w:rsidR="00246C5E" w:rsidRP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последовательности действий при предоставлении  </w:t>
      </w:r>
    </w:p>
    <w:p w:rsid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МУК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РДК «Горняк» </w:t>
      </w: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муниципальной услуги </w:t>
      </w:r>
    </w:p>
    <w:p w:rsidR="00246C5E" w:rsidRDefault="00246C5E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местного традиционного народного художественного творчества</w:t>
      </w:r>
      <w:r w:rsidRPr="00246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»  </w:t>
      </w:r>
    </w:p>
    <w:p w:rsidR="00246C5E" w:rsidRDefault="000B25EF" w:rsidP="00246C5E">
      <w:pPr>
        <w:ind w:left="300" w:right="300" w:firstLine="30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pict>
          <v:roundrect id="_x0000_s1027" style="position:absolute;left:0;text-align:left;margin-left:123.15pt;margin-top:7.9pt;width:199.25pt;height:63.25pt;z-index:251659264" arcsize="10923f">
            <v:shadow on="t" offset="4pt" offset2="4pt"/>
            <v:textbox>
              <w:txbxContent>
                <w:p w:rsidR="00246C5E" w:rsidRDefault="00570F76" w:rsidP="00246C5E">
                  <w:pPr>
                    <w:ind w:firstLine="0"/>
                    <w:jc w:val="center"/>
                  </w:pPr>
                  <w:r>
                    <w:t>Обращение заявителя – подача письменного заявления</w:t>
                  </w:r>
                </w:p>
              </w:txbxContent>
            </v:textbox>
          </v:roundrect>
        </w:pict>
      </w:r>
    </w:p>
    <w:p w:rsidR="00246C5E" w:rsidRPr="00246C5E" w:rsidRDefault="00246C5E" w:rsidP="00246C5E">
      <w:pPr>
        <w:ind w:left="300" w:right="300" w:firstLine="30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46C5E" w:rsidRPr="000E2AC8" w:rsidRDefault="000B25EF" w:rsidP="00246C5E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0.55pt;margin-top:378pt;width:158.95pt;height:28.45pt;flip:x;z-index:25166950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3" type="#_x0000_t32" style="position:absolute;left:0;text-align:left;margin-left:97.45pt;margin-top:261.35pt;width:114.7pt;height:40.45pt;flip:x;z-index:25167360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6" type="#_x0000_t32" style="position:absolute;left:0;text-align:left;margin-left:220.55pt;margin-top:261.35pt;width:158.95pt;height:40.45pt;z-index:251668480" o:connectortype="straight">
            <v:stroke endarrow="block"/>
          </v:shape>
        </w:pict>
      </w:r>
      <w:r>
        <w:rPr>
          <w:b/>
          <w:noProof/>
          <w:lang w:eastAsia="ru-RU"/>
        </w:rPr>
        <w:pict>
          <v:roundrect id="_x0000_s1042" style="position:absolute;left:0;text-align:left;margin-left:13.75pt;margin-top:301.8pt;width:185.85pt;height:1in;z-index:251672576" arcsize="10923f">
            <v:shadow on="t"/>
            <v:textbox>
              <w:txbxContent>
                <w:p w:rsidR="00A16AEA" w:rsidRPr="00A16AEA" w:rsidRDefault="00A16AEA" w:rsidP="00A16AEA">
                  <w:pPr>
                    <w:ind w:firstLine="0"/>
                    <w:jc w:val="center"/>
                    <w:rPr>
                      <w:sz w:val="24"/>
                    </w:rPr>
                  </w:pPr>
                  <w:r w:rsidRPr="00A16AEA">
                    <w:rPr>
                      <w:sz w:val="24"/>
                    </w:rPr>
                    <w:t>Мотивированный отказ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1" style="position:absolute;left:0;text-align:left;margin-left:259.9pt;margin-top:301.8pt;width:226.85pt;height:76.2pt;z-index:251663360" arcsize="10923f">
            <v:shadow on="t" offset="3pt" offset2="2pt"/>
            <v:textbox>
              <w:txbxContent>
                <w:p w:rsidR="009E2060" w:rsidRPr="00A16AEA" w:rsidRDefault="009E2060" w:rsidP="009E2060">
                  <w:pPr>
                    <w:ind w:firstLine="0"/>
                    <w:jc w:val="center"/>
                    <w:rPr>
                      <w:sz w:val="24"/>
                    </w:rPr>
                  </w:pPr>
                  <w:r w:rsidRPr="00A16AEA">
                    <w:rPr>
                      <w:sz w:val="24"/>
                    </w:rPr>
                    <w:t>Подбор вариантов участия в деятельности коллективов любительского художественного творчества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40" type="#_x0000_t32" style="position:absolute;left:0;text-align:left;margin-left:220.5pt;margin-top:467.55pt;width:0;height:60.95pt;z-index:25167155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5" type="#_x0000_t32" style="position:absolute;left:0;text-align:left;margin-left:220.5pt;margin-top:124.2pt;width:.1pt;height:57.25pt;z-index:25166745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3" type="#_x0000_t32" style="position:absolute;left:0;text-align:left;margin-left:220.55pt;margin-top:41.25pt;width:0;height:38.1pt;z-index:251665408" o:connectortype="straight">
            <v:stroke endarrow="block"/>
          </v:shape>
        </w:pict>
      </w:r>
      <w:r>
        <w:rPr>
          <w:b/>
          <w:noProof/>
          <w:lang w:eastAsia="ru-RU"/>
        </w:rPr>
        <w:pict>
          <v:roundrect id="_x0000_s1039" style="position:absolute;left:0;text-align:left;margin-left:128.4pt;margin-top:406.45pt;width:187.25pt;height:61.1pt;z-index:251670528" arcsize="10923f">
            <v:shadow on="t"/>
            <v:textbox>
              <w:txbxContent>
                <w:p w:rsidR="00776F5A" w:rsidRDefault="00776F5A" w:rsidP="00776F5A">
                  <w:pPr>
                    <w:ind w:firstLine="0"/>
                    <w:jc w:val="center"/>
                  </w:pPr>
                  <w:r>
                    <w:t>Заключение договора на участие в творческом коллективе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2" style="position:absolute;left:0;text-align:left;margin-left:116.4pt;margin-top:528.5pt;width:199.25pt;height:59.95pt;z-index:251664384" arcsize="10923f">
            <v:shadow on="t" offset="3pt" offset2="2pt"/>
            <v:textbox>
              <w:txbxContent>
                <w:p w:rsidR="009E2060" w:rsidRDefault="009E2060" w:rsidP="009E2060">
                  <w:pPr>
                    <w:ind w:firstLine="0"/>
                    <w:jc w:val="center"/>
                  </w:pPr>
                  <w:r>
                    <w:t>Участие в деятельности коллектива любительского художественного творчества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0" style="position:absolute;left:0;text-align:left;margin-left:104.7pt;margin-top:181.45pt;width:237pt;height:79.9pt;z-index:251662336" arcsize="10923f">
            <v:shadow on="t" offset="3pt" offset2="2pt"/>
            <v:textbox style="mso-next-textbox:#_x0000_s1030">
              <w:txbxContent>
                <w:p w:rsidR="009E2060" w:rsidRPr="00A16AEA" w:rsidRDefault="009E2060" w:rsidP="009E2060">
                  <w:pPr>
                    <w:ind w:firstLine="0"/>
                    <w:jc w:val="center"/>
                    <w:rPr>
                      <w:sz w:val="24"/>
                    </w:rPr>
                  </w:pPr>
                  <w:r w:rsidRPr="00A16AEA">
                    <w:rPr>
                      <w:sz w:val="24"/>
                    </w:rPr>
                    <w:t>Информирование об условиях участия в деятельности коллективов любительского художественного творчества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28" style="position:absolute;left:0;text-align:left;margin-left:123.15pt;margin-top:79.35pt;width:199.25pt;height:44.85pt;z-index:251660288" arcsize="10923f">
            <v:shadow on="t" offset="3pt" offset2="2pt"/>
            <v:textbox>
              <w:txbxContent>
                <w:p w:rsidR="00246C5E" w:rsidRDefault="00570F76" w:rsidP="00246C5E">
                  <w:pPr>
                    <w:ind w:firstLine="0"/>
                    <w:jc w:val="center"/>
                  </w:pPr>
                  <w:r>
                    <w:t>Приём и регистрация заявлений</w:t>
                  </w:r>
                </w:p>
              </w:txbxContent>
            </v:textbox>
          </v:roundrect>
        </w:pict>
      </w:r>
    </w:p>
    <w:sectPr w:rsidR="00246C5E" w:rsidRPr="000E2AC8" w:rsidSect="007F0D94">
      <w:headerReference w:type="default" r:id="rId9"/>
      <w:footerReference w:type="default" r:id="rId10"/>
      <w:pgSz w:w="11906" w:h="16838"/>
      <w:pgMar w:top="0" w:right="851" w:bottom="851" w:left="1701" w:header="0" w:footer="6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0A" w:rsidRDefault="0093470A" w:rsidP="00367622">
      <w:r>
        <w:separator/>
      </w:r>
    </w:p>
  </w:endnote>
  <w:endnote w:type="continuationSeparator" w:id="1">
    <w:p w:rsidR="0093470A" w:rsidRDefault="0093470A" w:rsidP="0036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785"/>
      <w:docPartObj>
        <w:docPartGallery w:val="Page Numbers (Bottom of Page)"/>
        <w:docPartUnique/>
      </w:docPartObj>
    </w:sdtPr>
    <w:sdtContent>
      <w:p w:rsidR="007F0D94" w:rsidRDefault="000B25EF">
        <w:pPr>
          <w:pStyle w:val="a7"/>
          <w:jc w:val="right"/>
        </w:pPr>
        <w:r>
          <w:fldChar w:fldCharType="begin"/>
        </w:r>
        <w:r w:rsidR="00C55215">
          <w:instrText xml:space="preserve"> PAGE   \* MERGEFORMAT </w:instrText>
        </w:r>
        <w:r>
          <w:fldChar w:fldCharType="separate"/>
        </w:r>
        <w:r w:rsidR="009C5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94" w:rsidRDefault="007F0D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0A" w:rsidRDefault="0093470A" w:rsidP="00367622">
      <w:r>
        <w:separator/>
      </w:r>
    </w:p>
  </w:footnote>
  <w:footnote w:type="continuationSeparator" w:id="1">
    <w:p w:rsidR="0093470A" w:rsidRDefault="0093470A" w:rsidP="00367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94" w:rsidRPr="007F0D94" w:rsidRDefault="007F0D94" w:rsidP="007F0D94">
    <w:pPr>
      <w:pStyle w:val="a5"/>
      <w:tabs>
        <w:tab w:val="left" w:pos="4220"/>
        <w:tab w:val="left" w:pos="44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07"/>
    <w:multiLevelType w:val="hybridMultilevel"/>
    <w:tmpl w:val="FEF83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7506D"/>
    <w:multiLevelType w:val="hybridMultilevel"/>
    <w:tmpl w:val="485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A1872"/>
    <w:multiLevelType w:val="hybridMultilevel"/>
    <w:tmpl w:val="01EABA7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133C22D0"/>
    <w:multiLevelType w:val="hybridMultilevel"/>
    <w:tmpl w:val="98489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94170"/>
    <w:multiLevelType w:val="hybridMultilevel"/>
    <w:tmpl w:val="33047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A312C"/>
    <w:multiLevelType w:val="hybridMultilevel"/>
    <w:tmpl w:val="58C04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212598"/>
    <w:multiLevelType w:val="hybridMultilevel"/>
    <w:tmpl w:val="01B61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A6C3C"/>
    <w:multiLevelType w:val="hybridMultilevel"/>
    <w:tmpl w:val="0E563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F831CB"/>
    <w:multiLevelType w:val="hybridMultilevel"/>
    <w:tmpl w:val="F1609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91C8C"/>
    <w:multiLevelType w:val="hybridMultilevel"/>
    <w:tmpl w:val="BFE8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120A4"/>
    <w:multiLevelType w:val="hybridMultilevel"/>
    <w:tmpl w:val="C7C66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7A5E17"/>
    <w:multiLevelType w:val="hybridMultilevel"/>
    <w:tmpl w:val="E510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04AFD"/>
    <w:multiLevelType w:val="hybridMultilevel"/>
    <w:tmpl w:val="3A484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425D97"/>
    <w:multiLevelType w:val="hybridMultilevel"/>
    <w:tmpl w:val="55505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477C23"/>
    <w:multiLevelType w:val="hybridMultilevel"/>
    <w:tmpl w:val="19B23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39C"/>
    <w:rsid w:val="0001177D"/>
    <w:rsid w:val="00015CA2"/>
    <w:rsid w:val="000B25EF"/>
    <w:rsid w:val="000D7F8A"/>
    <w:rsid w:val="000E2AC8"/>
    <w:rsid w:val="0012084C"/>
    <w:rsid w:val="00141E3A"/>
    <w:rsid w:val="00170AE2"/>
    <w:rsid w:val="001C4EBF"/>
    <w:rsid w:val="001E6974"/>
    <w:rsid w:val="001E7B93"/>
    <w:rsid w:val="00227EF4"/>
    <w:rsid w:val="00246C5E"/>
    <w:rsid w:val="0025534A"/>
    <w:rsid w:val="00265154"/>
    <w:rsid w:val="002D2E6E"/>
    <w:rsid w:val="002E0CE1"/>
    <w:rsid w:val="002E16E9"/>
    <w:rsid w:val="002E7754"/>
    <w:rsid w:val="002F106A"/>
    <w:rsid w:val="003006FF"/>
    <w:rsid w:val="00324741"/>
    <w:rsid w:val="00327BCA"/>
    <w:rsid w:val="00360B2F"/>
    <w:rsid w:val="00367622"/>
    <w:rsid w:val="00377915"/>
    <w:rsid w:val="003A0FA3"/>
    <w:rsid w:val="003A654E"/>
    <w:rsid w:val="003B5F2E"/>
    <w:rsid w:val="004718E2"/>
    <w:rsid w:val="004C0A35"/>
    <w:rsid w:val="004F6AE5"/>
    <w:rsid w:val="0052369E"/>
    <w:rsid w:val="0052525C"/>
    <w:rsid w:val="005264E2"/>
    <w:rsid w:val="0055315B"/>
    <w:rsid w:val="00562B25"/>
    <w:rsid w:val="00570EF1"/>
    <w:rsid w:val="00570F76"/>
    <w:rsid w:val="005A6974"/>
    <w:rsid w:val="005B25B5"/>
    <w:rsid w:val="005F1D17"/>
    <w:rsid w:val="00600C44"/>
    <w:rsid w:val="006143D5"/>
    <w:rsid w:val="00637D5E"/>
    <w:rsid w:val="006A71A7"/>
    <w:rsid w:val="006C5BDE"/>
    <w:rsid w:val="006D5C05"/>
    <w:rsid w:val="006F0466"/>
    <w:rsid w:val="006F279E"/>
    <w:rsid w:val="00737614"/>
    <w:rsid w:val="00744D41"/>
    <w:rsid w:val="00750492"/>
    <w:rsid w:val="00763E87"/>
    <w:rsid w:val="00776F5A"/>
    <w:rsid w:val="0078165B"/>
    <w:rsid w:val="007A7E78"/>
    <w:rsid w:val="007B2EF5"/>
    <w:rsid w:val="007C49EE"/>
    <w:rsid w:val="007F0D94"/>
    <w:rsid w:val="0080305F"/>
    <w:rsid w:val="008947B8"/>
    <w:rsid w:val="00897B77"/>
    <w:rsid w:val="009125C0"/>
    <w:rsid w:val="0093470A"/>
    <w:rsid w:val="0096077E"/>
    <w:rsid w:val="0099294F"/>
    <w:rsid w:val="009C503A"/>
    <w:rsid w:val="009D143D"/>
    <w:rsid w:val="009D162B"/>
    <w:rsid w:val="009E1EFB"/>
    <w:rsid w:val="009E2060"/>
    <w:rsid w:val="009E4D93"/>
    <w:rsid w:val="00A10B5E"/>
    <w:rsid w:val="00A16AEA"/>
    <w:rsid w:val="00A43CC2"/>
    <w:rsid w:val="00A57C6D"/>
    <w:rsid w:val="00A7493A"/>
    <w:rsid w:val="00B33934"/>
    <w:rsid w:val="00B47265"/>
    <w:rsid w:val="00B86C48"/>
    <w:rsid w:val="00BB18A1"/>
    <w:rsid w:val="00BC0AF6"/>
    <w:rsid w:val="00C12295"/>
    <w:rsid w:val="00C263E2"/>
    <w:rsid w:val="00C55215"/>
    <w:rsid w:val="00C66A8A"/>
    <w:rsid w:val="00CA21C6"/>
    <w:rsid w:val="00CB3AC3"/>
    <w:rsid w:val="00CD4FE8"/>
    <w:rsid w:val="00CE703B"/>
    <w:rsid w:val="00CF3943"/>
    <w:rsid w:val="00D2368B"/>
    <w:rsid w:val="00D73DFE"/>
    <w:rsid w:val="00D86F32"/>
    <w:rsid w:val="00DA327D"/>
    <w:rsid w:val="00DC41E9"/>
    <w:rsid w:val="00DC76D3"/>
    <w:rsid w:val="00DD2428"/>
    <w:rsid w:val="00EB78BF"/>
    <w:rsid w:val="00EE116E"/>
    <w:rsid w:val="00F410D2"/>
    <w:rsid w:val="00F44795"/>
    <w:rsid w:val="00F8339C"/>
    <w:rsid w:val="00FB7BEC"/>
    <w:rsid w:val="00FE19F1"/>
    <w:rsid w:val="00FF439A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7"/>
        <o:r id="V:Rule8" type="connector" idref="#_x0000_s1035"/>
        <o:r id="V:Rule9" type="connector" idref="#_x0000_s1040"/>
        <o:r id="V:Rule10" type="connector" idref="#_x0000_s1043"/>
        <o:r id="V:Rule11" type="connector" idref="#_x0000_s1036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C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7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622"/>
  </w:style>
  <w:style w:type="paragraph" w:styleId="a7">
    <w:name w:val="footer"/>
    <w:basedOn w:val="a"/>
    <w:link w:val="a8"/>
    <w:uiPriority w:val="99"/>
    <w:unhideWhenUsed/>
    <w:rsid w:val="00367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622"/>
  </w:style>
  <w:style w:type="paragraph" w:styleId="a9">
    <w:name w:val="Balloon Text"/>
    <w:basedOn w:val="a"/>
    <w:link w:val="aa"/>
    <w:uiPriority w:val="99"/>
    <w:semiHidden/>
    <w:unhideWhenUsed/>
    <w:rsid w:val="00246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C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62B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B25"/>
    <w:rPr>
      <w:rFonts w:ascii="Consolas" w:hAnsi="Consolas" w:cs="Consolas"/>
      <w:sz w:val="20"/>
      <w:szCs w:val="20"/>
    </w:rPr>
  </w:style>
  <w:style w:type="paragraph" w:styleId="ab">
    <w:name w:val="No Spacing"/>
    <w:uiPriority w:val="1"/>
    <w:qFormat/>
    <w:rsid w:val="006F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_gornyak1@pisem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2DCD-21CC-4969-BF6E-654EB028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23</cp:revision>
  <cp:lastPrinted>2014-05-05T09:45:00Z</cp:lastPrinted>
  <dcterms:created xsi:type="dcterms:W3CDTF">2014-03-19T17:40:00Z</dcterms:created>
  <dcterms:modified xsi:type="dcterms:W3CDTF">2014-05-05T09:45:00Z</dcterms:modified>
</cp:coreProperties>
</file>